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462E777C" w:rsidR="008A22CF" w:rsidRPr="00CA785D" w:rsidRDefault="008A22CF" w:rsidP="008A22CF">
      <w:pPr>
        <w:pStyle w:val="3GPPHeader"/>
        <w:spacing w:after="60"/>
        <w:rPr>
          <w:sz w:val="32"/>
          <w:szCs w:val="32"/>
          <w:highlight w:val="yellow"/>
          <w:lang w:val="en-US"/>
        </w:rPr>
      </w:pPr>
      <w:bookmarkStart w:id="0" w:name="_Hlk487029736"/>
      <w:bookmarkEnd w:id="0"/>
      <w:r w:rsidRPr="00CA785D">
        <w:rPr>
          <w:lang w:val="en-US"/>
        </w:rPr>
        <w:t>3GPP TSG-RAN WG4</w:t>
      </w:r>
      <w:r w:rsidR="001D4850" w:rsidRPr="00CA785D">
        <w:rPr>
          <w:lang w:val="en-US"/>
        </w:rPr>
        <w:t xml:space="preserve"> Meeting</w:t>
      </w:r>
      <w:r w:rsidR="005071CC" w:rsidRPr="00CA785D">
        <w:rPr>
          <w:lang w:val="en-US"/>
        </w:rPr>
        <w:t xml:space="preserve"> </w:t>
      </w:r>
      <w:r w:rsidR="005D1E89" w:rsidRPr="00CA785D">
        <w:rPr>
          <w:lang w:val="en-US"/>
        </w:rPr>
        <w:t>#</w:t>
      </w:r>
      <w:r w:rsidR="00615DC1" w:rsidRPr="00CA785D">
        <w:rPr>
          <w:lang w:val="en-US"/>
        </w:rPr>
        <w:t>9</w:t>
      </w:r>
      <w:r w:rsidR="00607E44" w:rsidRPr="00CA785D">
        <w:rPr>
          <w:lang w:val="en-US"/>
        </w:rPr>
        <w:t>2</w:t>
      </w:r>
      <w:r w:rsidR="00916DF7" w:rsidRPr="00CA785D">
        <w:rPr>
          <w:lang w:val="en-US"/>
        </w:rPr>
        <w:t>bis</w:t>
      </w:r>
      <w:r w:rsidRPr="00CA785D">
        <w:rPr>
          <w:lang w:val="en-US"/>
        </w:rPr>
        <w:tab/>
      </w:r>
      <w:r w:rsidR="004B60B9" w:rsidRPr="00CA785D">
        <w:rPr>
          <w:szCs w:val="24"/>
          <w:lang w:val="en-US"/>
        </w:rPr>
        <w:t>R4-</w:t>
      </w:r>
      <w:r w:rsidR="00CA785D" w:rsidRPr="00CA785D">
        <w:rPr>
          <w:szCs w:val="24"/>
          <w:lang w:val="en-US"/>
        </w:rPr>
        <w:t>191</w:t>
      </w:r>
      <w:r w:rsidR="00CA785D">
        <w:rPr>
          <w:szCs w:val="24"/>
          <w:lang w:val="en-US"/>
        </w:rPr>
        <w:t>2179</w:t>
      </w:r>
    </w:p>
    <w:p w14:paraId="500197F1" w14:textId="562D07C7" w:rsidR="005D1E89" w:rsidRPr="00CA785D" w:rsidRDefault="00916DF7" w:rsidP="005D1E89">
      <w:pPr>
        <w:pStyle w:val="3GPPHeader"/>
        <w:rPr>
          <w:lang w:val="en-US"/>
        </w:rPr>
      </w:pPr>
      <w:bookmarkStart w:id="1" w:name="OLE_LINK3"/>
      <w:bookmarkStart w:id="2" w:name="OLE_LINK4"/>
      <w:r w:rsidRPr="00CA785D">
        <w:rPr>
          <w:lang w:val="en-US"/>
        </w:rPr>
        <w:t>Chongqing</w:t>
      </w:r>
      <w:r w:rsidR="005D1E89" w:rsidRPr="00CA785D">
        <w:rPr>
          <w:lang w:val="en-US"/>
        </w:rPr>
        <w:t xml:space="preserve">, </w:t>
      </w:r>
      <w:r w:rsidRPr="00CA785D">
        <w:rPr>
          <w:lang w:val="en-US"/>
        </w:rPr>
        <w:t>Chin</w:t>
      </w:r>
      <w:r w:rsidR="00607E44" w:rsidRPr="00CA785D">
        <w:rPr>
          <w:lang w:val="en-US"/>
        </w:rPr>
        <w:t>a</w:t>
      </w:r>
      <w:r w:rsidR="00526BF8" w:rsidRPr="00CA785D">
        <w:rPr>
          <w:lang w:val="en-US"/>
        </w:rPr>
        <w:t xml:space="preserve">, </w:t>
      </w:r>
      <w:r w:rsidRPr="00CA785D">
        <w:rPr>
          <w:lang w:val="en-US"/>
        </w:rPr>
        <w:t>14</w:t>
      </w:r>
      <w:r w:rsidR="00615DC1" w:rsidRPr="00CA785D">
        <w:rPr>
          <w:lang w:val="en-US"/>
        </w:rPr>
        <w:t xml:space="preserve"> </w:t>
      </w:r>
      <w:r w:rsidR="00526BF8" w:rsidRPr="00CA785D">
        <w:rPr>
          <w:lang w:val="en-US"/>
        </w:rPr>
        <w:t xml:space="preserve">– </w:t>
      </w:r>
      <w:r w:rsidRPr="00CA785D">
        <w:rPr>
          <w:lang w:val="en-US"/>
        </w:rPr>
        <w:t>18</w:t>
      </w:r>
      <w:r w:rsidR="005D1E89" w:rsidRPr="00CA785D">
        <w:rPr>
          <w:lang w:val="en-US"/>
        </w:rPr>
        <w:t xml:space="preserve"> </w:t>
      </w:r>
      <w:r w:rsidRPr="00CA785D">
        <w:rPr>
          <w:lang w:val="en-US"/>
        </w:rPr>
        <w:t>October</w:t>
      </w:r>
      <w:r w:rsidR="005D1E89" w:rsidRPr="00CA785D">
        <w:rPr>
          <w:lang w:val="en-US"/>
        </w:rPr>
        <w:t xml:space="preserve"> 201</w:t>
      </w:r>
      <w:r w:rsidR="00615DC1" w:rsidRPr="00CA785D">
        <w:rPr>
          <w:lang w:val="en-US"/>
        </w:rPr>
        <w:t>9</w:t>
      </w:r>
    </w:p>
    <w:bookmarkEnd w:id="1"/>
    <w:bookmarkEnd w:id="2"/>
    <w:p w14:paraId="65F55581" w14:textId="77777777" w:rsidR="008A22CF" w:rsidRPr="00CA785D" w:rsidRDefault="008A22CF" w:rsidP="008A22CF">
      <w:pPr>
        <w:pStyle w:val="3GPPHeader"/>
        <w:rPr>
          <w:lang w:val="en-US"/>
        </w:rPr>
      </w:pPr>
    </w:p>
    <w:p w14:paraId="0FDE225D" w14:textId="55B2AB82" w:rsidR="008A22CF" w:rsidRPr="00CA785D" w:rsidRDefault="008A22CF" w:rsidP="00011466">
      <w:pPr>
        <w:pStyle w:val="3GPPHeader"/>
        <w:spacing w:after="0"/>
        <w:rPr>
          <w:sz w:val="22"/>
          <w:lang w:val="en-US"/>
        </w:rPr>
      </w:pPr>
      <w:r w:rsidRPr="00CA785D">
        <w:rPr>
          <w:sz w:val="22"/>
          <w:lang w:val="en-US"/>
        </w:rPr>
        <w:t>Agenda Item:</w:t>
      </w:r>
      <w:r w:rsidRPr="00CA785D">
        <w:rPr>
          <w:sz w:val="22"/>
          <w:lang w:val="en-US"/>
        </w:rPr>
        <w:tab/>
      </w:r>
      <w:r w:rsidR="00011466" w:rsidRPr="00CA785D">
        <w:rPr>
          <w:sz w:val="22"/>
          <w:lang w:val="en-US"/>
        </w:rPr>
        <w:t>11</w:t>
      </w:r>
    </w:p>
    <w:p w14:paraId="57D8FDDC" w14:textId="59E8C7E0" w:rsidR="008A22CF" w:rsidRPr="00CA785D" w:rsidRDefault="008A22CF" w:rsidP="00011466">
      <w:pPr>
        <w:pStyle w:val="3GPPHeader"/>
        <w:spacing w:after="0"/>
        <w:rPr>
          <w:sz w:val="22"/>
          <w:lang w:val="en-US"/>
        </w:rPr>
      </w:pPr>
      <w:r w:rsidRPr="00CA785D">
        <w:rPr>
          <w:sz w:val="22"/>
          <w:lang w:val="en-US"/>
        </w:rPr>
        <w:t>Source:</w:t>
      </w:r>
      <w:r w:rsidRPr="00CA785D">
        <w:rPr>
          <w:sz w:val="22"/>
          <w:lang w:val="en-US"/>
        </w:rPr>
        <w:tab/>
        <w:t>Ericsson</w:t>
      </w:r>
    </w:p>
    <w:p w14:paraId="60625E1F" w14:textId="77777777" w:rsidR="008B187E" w:rsidRPr="00CA785D" w:rsidRDefault="008A22CF" w:rsidP="00011466">
      <w:pPr>
        <w:pStyle w:val="3GPPHeader"/>
        <w:spacing w:after="0"/>
        <w:rPr>
          <w:sz w:val="22"/>
          <w:lang w:val="en-US"/>
        </w:rPr>
      </w:pPr>
      <w:r w:rsidRPr="00CA785D">
        <w:rPr>
          <w:sz w:val="22"/>
          <w:lang w:val="en-US"/>
        </w:rPr>
        <w:t>Title:</w:t>
      </w:r>
      <w:r w:rsidRPr="00CA785D">
        <w:rPr>
          <w:sz w:val="22"/>
          <w:lang w:val="en-US"/>
        </w:rPr>
        <w:tab/>
      </w:r>
      <w:r w:rsidR="00DE7CB9" w:rsidRPr="00CA785D">
        <w:rPr>
          <w:sz w:val="22"/>
          <w:lang w:val="en-US"/>
        </w:rPr>
        <w:t xml:space="preserve">Discussion on </w:t>
      </w:r>
      <w:r w:rsidR="002F62FC" w:rsidRPr="00CA785D">
        <w:rPr>
          <w:sz w:val="22"/>
          <w:lang w:val="en-US"/>
        </w:rPr>
        <w:t xml:space="preserve">LS from </w:t>
      </w:r>
      <w:r w:rsidR="002F425E" w:rsidRPr="00CA785D">
        <w:rPr>
          <w:sz w:val="22"/>
          <w:lang w:val="en-US"/>
        </w:rPr>
        <w:t xml:space="preserve">RAN1 on “propagation delay configurations for </w:t>
      </w:r>
      <w:proofErr w:type="spellStart"/>
      <w:r w:rsidR="002F425E" w:rsidRPr="00CA785D">
        <w:rPr>
          <w:sz w:val="22"/>
          <w:lang w:val="en-US"/>
        </w:rPr>
        <w:t>IIoT</w:t>
      </w:r>
      <w:proofErr w:type="spellEnd"/>
      <w:r w:rsidR="002F425E" w:rsidRPr="00CA785D">
        <w:rPr>
          <w:sz w:val="22"/>
          <w:lang w:val="en-US"/>
        </w:rPr>
        <w:t xml:space="preserve"> </w:t>
      </w:r>
    </w:p>
    <w:p w14:paraId="3A8FC3FA" w14:textId="38C1C120" w:rsidR="008A22CF" w:rsidRPr="00CA785D" w:rsidRDefault="008B187E" w:rsidP="00011466">
      <w:pPr>
        <w:pStyle w:val="3GPPHeader"/>
        <w:spacing w:after="0"/>
        <w:rPr>
          <w:sz w:val="22"/>
          <w:lang w:val="en-US"/>
        </w:rPr>
      </w:pPr>
      <w:r w:rsidRPr="00CA785D">
        <w:rPr>
          <w:sz w:val="22"/>
          <w:lang w:val="en-US"/>
        </w:rPr>
        <w:tab/>
      </w:r>
      <w:r w:rsidR="002F425E" w:rsidRPr="00CA785D">
        <w:rPr>
          <w:sz w:val="22"/>
          <w:lang w:val="en-US"/>
        </w:rPr>
        <w:t>applications”</w:t>
      </w:r>
    </w:p>
    <w:p w14:paraId="385E2C9B" w14:textId="568F6F43" w:rsidR="008A22CF" w:rsidRPr="00CA785D" w:rsidRDefault="008A22CF" w:rsidP="00011466">
      <w:pPr>
        <w:pStyle w:val="3GPPHeader"/>
        <w:spacing w:after="0"/>
        <w:rPr>
          <w:sz w:val="22"/>
          <w:lang w:val="en-US"/>
        </w:rPr>
      </w:pPr>
      <w:r w:rsidRPr="00CA785D">
        <w:rPr>
          <w:sz w:val="22"/>
          <w:lang w:val="en-US"/>
        </w:rPr>
        <w:t>Document for:</w:t>
      </w:r>
      <w:r w:rsidRPr="00CA785D">
        <w:rPr>
          <w:sz w:val="22"/>
          <w:lang w:val="en-US"/>
        </w:rPr>
        <w:tab/>
      </w:r>
      <w:r w:rsidR="00064912" w:rsidRPr="00CA785D">
        <w:rPr>
          <w:sz w:val="22"/>
          <w:lang w:val="en-US"/>
        </w:rPr>
        <w:t>Approval</w:t>
      </w:r>
    </w:p>
    <w:p w14:paraId="1DE8240F" w14:textId="70E27361" w:rsidR="009B01F8" w:rsidRPr="00840019" w:rsidRDefault="009B01F8" w:rsidP="009B01F8">
      <w:pPr>
        <w:pStyle w:val="Heading1"/>
        <w:rPr>
          <w:lang w:val="en-US"/>
        </w:rPr>
      </w:pPr>
      <w:r w:rsidRPr="00840019">
        <w:rPr>
          <w:lang w:val="en-US"/>
        </w:rPr>
        <w:t>1</w:t>
      </w:r>
      <w:r w:rsidRPr="00840019">
        <w:rPr>
          <w:lang w:val="en-US"/>
        </w:rPr>
        <w:tab/>
        <w:t>Introduction</w:t>
      </w:r>
    </w:p>
    <w:p w14:paraId="7F6C2A5F" w14:textId="77777777" w:rsidR="002766B9" w:rsidRPr="00CA785D" w:rsidRDefault="00EF5702" w:rsidP="00EF5702">
      <w:pPr>
        <w:rPr>
          <w:lang w:val="en-US"/>
        </w:rPr>
      </w:pPr>
      <w:r w:rsidRPr="00CA785D">
        <w:rPr>
          <w:lang w:val="en-US"/>
        </w:rPr>
        <w:t>RAN</w:t>
      </w:r>
      <w:r w:rsidR="002F62FC" w:rsidRPr="00CA785D">
        <w:rPr>
          <w:lang w:val="en-US"/>
        </w:rPr>
        <w:t xml:space="preserve">4 received </w:t>
      </w:r>
      <w:proofErr w:type="gramStart"/>
      <w:r w:rsidR="002F62FC" w:rsidRPr="00CA785D">
        <w:rPr>
          <w:lang w:val="en-US"/>
        </w:rPr>
        <w:t>an</w:t>
      </w:r>
      <w:proofErr w:type="gramEnd"/>
      <w:r w:rsidR="002F62FC" w:rsidRPr="00CA785D">
        <w:rPr>
          <w:lang w:val="en-US"/>
        </w:rPr>
        <w:t xml:space="preserve"> LS from</w:t>
      </w:r>
      <w:r w:rsidR="00A362D9" w:rsidRPr="00CA785D">
        <w:rPr>
          <w:lang w:val="en-US"/>
        </w:rPr>
        <w:t xml:space="preserve"> RAN1 </w:t>
      </w:r>
      <w:r w:rsidR="00A362D9">
        <w:fldChar w:fldCharType="begin"/>
      </w:r>
      <w:r w:rsidR="00A362D9" w:rsidRPr="00CA785D">
        <w:rPr>
          <w:lang w:val="en-US"/>
        </w:rPr>
        <w:instrText xml:space="preserve"> REF _Ref20405464 \r \h </w:instrText>
      </w:r>
      <w:r w:rsidR="00A362D9">
        <w:fldChar w:fldCharType="separate"/>
      </w:r>
      <w:r w:rsidR="00A362D9" w:rsidRPr="00CA785D">
        <w:rPr>
          <w:lang w:val="en-US"/>
        </w:rPr>
        <w:t>[1]</w:t>
      </w:r>
      <w:r w:rsidR="00A362D9">
        <w:fldChar w:fldCharType="end"/>
      </w:r>
      <w:r w:rsidR="001A7C25" w:rsidRPr="00CA785D">
        <w:rPr>
          <w:lang w:val="en-US"/>
        </w:rPr>
        <w:t xml:space="preserve">, where the following was reported by RAN1. </w:t>
      </w:r>
      <w:r w:rsidR="00204C73" w:rsidRPr="00CA785D">
        <w:rPr>
          <w:lang w:val="en-US"/>
        </w:rPr>
        <w:t>Following question was asked to RAN4 and RAN5</w:t>
      </w:r>
      <w:r w:rsidR="002766B9" w:rsidRPr="00CA785D">
        <w:rPr>
          <w:lang w:val="en-US"/>
        </w:rPr>
        <w:t>:</w:t>
      </w:r>
    </w:p>
    <w:p w14:paraId="07F317C9" w14:textId="77777777" w:rsidR="006872CA" w:rsidRDefault="003306A3" w:rsidP="009B01F8">
      <w:r>
        <w:rPr>
          <w:noProof/>
        </w:rPr>
        <w:drawing>
          <wp:inline distT="0" distB="0" distL="0" distR="0" wp14:anchorId="135A35E7" wp14:editId="483504A3">
            <wp:extent cx="5321939" cy="90659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78298" cy="916191"/>
                    </a:xfrm>
                    <a:prstGeom prst="rect">
                      <a:avLst/>
                    </a:prstGeom>
                  </pic:spPr>
                </pic:pic>
              </a:graphicData>
            </a:graphic>
          </wp:inline>
        </w:drawing>
      </w:r>
    </w:p>
    <w:p w14:paraId="2F34A77E" w14:textId="356BE9BF" w:rsidR="00111663" w:rsidRPr="00CA785D" w:rsidRDefault="003306A3" w:rsidP="009B01F8">
      <w:pPr>
        <w:rPr>
          <w:lang w:val="en-US"/>
        </w:rPr>
      </w:pPr>
      <w:r w:rsidRPr="00CA785D">
        <w:rPr>
          <w:lang w:val="en-US"/>
        </w:rPr>
        <w:t>In this contribution, w</w:t>
      </w:r>
      <w:r w:rsidR="00111663" w:rsidRPr="00CA785D">
        <w:rPr>
          <w:lang w:val="en-US"/>
        </w:rPr>
        <w:t>e</w:t>
      </w:r>
      <w:r w:rsidR="004118E0" w:rsidRPr="00CA785D">
        <w:rPr>
          <w:lang w:val="en-US"/>
        </w:rPr>
        <w:t xml:space="preserve"> </w:t>
      </w:r>
      <w:r w:rsidR="00111663" w:rsidRPr="00CA785D">
        <w:rPr>
          <w:lang w:val="en-US"/>
        </w:rPr>
        <w:t xml:space="preserve">discuss </w:t>
      </w:r>
      <w:r w:rsidR="008C082B" w:rsidRPr="00CA785D">
        <w:rPr>
          <w:lang w:val="en-US"/>
        </w:rPr>
        <w:t xml:space="preserve">the issues related to this LS and provide our understanding on how to handle this in RAN4. </w:t>
      </w:r>
    </w:p>
    <w:p w14:paraId="63B30870" w14:textId="215FDACC" w:rsidR="006913F6" w:rsidRDefault="009B01F8" w:rsidP="006913F6">
      <w:pPr>
        <w:pStyle w:val="Heading1"/>
        <w:rPr>
          <w:lang w:val="en-US"/>
        </w:rPr>
      </w:pPr>
      <w:r w:rsidRPr="00840019">
        <w:rPr>
          <w:lang w:val="en-US"/>
        </w:rPr>
        <w:t>2</w:t>
      </w:r>
      <w:r w:rsidRPr="00840019">
        <w:rPr>
          <w:lang w:val="en-US"/>
        </w:rPr>
        <w:tab/>
      </w:r>
      <w:r w:rsidR="006913F6" w:rsidRPr="00840019">
        <w:rPr>
          <w:lang w:val="en-US"/>
        </w:rPr>
        <w:t>Discussion</w:t>
      </w:r>
    </w:p>
    <w:p w14:paraId="75597E67" w14:textId="6E39141B" w:rsidR="008C082B" w:rsidRPr="00CA785D" w:rsidRDefault="008C082B" w:rsidP="008C082B">
      <w:pPr>
        <w:rPr>
          <w:lang w:val="en-US" w:eastAsia="ja-JP"/>
        </w:rPr>
      </w:pPr>
      <w:proofErr w:type="spellStart"/>
      <w:r w:rsidRPr="00CA785D">
        <w:rPr>
          <w:lang w:val="en-US" w:eastAsia="ja-JP"/>
        </w:rPr>
        <w:t>IIoT</w:t>
      </w:r>
      <w:proofErr w:type="spellEnd"/>
      <w:r w:rsidRPr="00CA785D">
        <w:rPr>
          <w:lang w:val="en-US" w:eastAsia="ja-JP"/>
        </w:rPr>
        <w:t xml:space="preserve"> is an important </w:t>
      </w:r>
      <w:r w:rsidR="00535366" w:rsidRPr="00CA785D">
        <w:rPr>
          <w:lang w:val="en-US" w:eastAsia="ja-JP"/>
        </w:rPr>
        <w:t>vertical</w:t>
      </w:r>
      <w:r w:rsidR="0032264E" w:rsidRPr="00CA785D">
        <w:rPr>
          <w:lang w:val="en-US" w:eastAsia="ja-JP"/>
        </w:rPr>
        <w:t xml:space="preserve"> for</w:t>
      </w:r>
      <w:r w:rsidR="00535366" w:rsidRPr="00CA785D">
        <w:rPr>
          <w:lang w:val="en-US" w:eastAsia="ja-JP"/>
        </w:rPr>
        <w:t xml:space="preserve"> 3GPP. RAN2 has started to work on a WI related to </w:t>
      </w:r>
      <w:proofErr w:type="spellStart"/>
      <w:r w:rsidR="00535366" w:rsidRPr="00CA785D">
        <w:rPr>
          <w:lang w:val="en-US" w:eastAsia="ja-JP"/>
        </w:rPr>
        <w:t>IIoT</w:t>
      </w:r>
      <w:proofErr w:type="spellEnd"/>
      <w:r w:rsidR="00535366" w:rsidRPr="00CA785D">
        <w:rPr>
          <w:lang w:val="en-US" w:eastAsia="ja-JP"/>
        </w:rPr>
        <w:t xml:space="preserve"> under the name of Rel-16 TSN (Time Sensitive Networks). As part of this work, </w:t>
      </w:r>
      <w:r w:rsidR="00856FC0" w:rsidRPr="00CA785D">
        <w:rPr>
          <w:lang w:val="en-US" w:eastAsia="ja-JP"/>
        </w:rPr>
        <w:t>the mentioned LS has been sent to RAN4 from RAN1.</w:t>
      </w:r>
      <w:r w:rsidR="0032264E" w:rsidRPr="00CA785D">
        <w:rPr>
          <w:lang w:val="en-US" w:eastAsia="ja-JP"/>
        </w:rPr>
        <w:t xml:space="preserve"> </w:t>
      </w:r>
    </w:p>
    <w:p w14:paraId="7B701D72" w14:textId="76CADBAE" w:rsidR="00555734" w:rsidRDefault="00AD259A" w:rsidP="008B187E">
      <w:pPr>
        <w:rPr>
          <w:rFonts w:eastAsia="Times New Roman"/>
          <w:lang w:val="en-US"/>
        </w:rPr>
      </w:pPr>
      <w:r w:rsidRPr="00CA785D">
        <w:rPr>
          <w:lang w:val="en-US" w:eastAsia="ja-JP"/>
        </w:rPr>
        <w:t xml:space="preserve">The LS concerns on </w:t>
      </w:r>
      <w:r w:rsidR="0053442C" w:rsidRPr="00CA785D">
        <w:rPr>
          <w:lang w:val="en-US" w:eastAsia="ja-JP"/>
        </w:rPr>
        <w:t xml:space="preserve">time synchronization accuracy over </w:t>
      </w:r>
      <w:proofErr w:type="spellStart"/>
      <w:r w:rsidR="0053442C" w:rsidRPr="00CA785D">
        <w:rPr>
          <w:lang w:val="en-US" w:eastAsia="ja-JP"/>
        </w:rPr>
        <w:t>Uu</w:t>
      </w:r>
      <w:proofErr w:type="spellEnd"/>
      <w:r w:rsidR="0053442C" w:rsidRPr="00CA785D">
        <w:rPr>
          <w:lang w:val="en-US" w:eastAsia="ja-JP"/>
        </w:rPr>
        <w:t xml:space="preserve"> interface (i.e. between a </w:t>
      </w:r>
      <w:proofErr w:type="spellStart"/>
      <w:r w:rsidR="0053442C" w:rsidRPr="00CA785D">
        <w:rPr>
          <w:lang w:val="en-US" w:eastAsia="ja-JP"/>
        </w:rPr>
        <w:t>gNB</w:t>
      </w:r>
      <w:proofErr w:type="spellEnd"/>
      <w:r w:rsidR="0053442C" w:rsidRPr="00CA785D">
        <w:rPr>
          <w:lang w:val="en-US" w:eastAsia="ja-JP"/>
        </w:rPr>
        <w:t xml:space="preserve"> and a single UE).</w:t>
      </w:r>
      <w:r w:rsidR="00925114" w:rsidRPr="00CA785D">
        <w:rPr>
          <w:lang w:val="en-US" w:eastAsia="ja-JP"/>
        </w:rPr>
        <w:t xml:space="preserve"> RAN1 mentions that, “</w:t>
      </w:r>
      <w:r w:rsidR="00774CAC" w:rsidRPr="00CA785D">
        <w:rPr>
          <w:rFonts w:ascii="Arial" w:hAnsi="Arial" w:cs="Arial"/>
          <w:i/>
          <w:lang w:val="en-US"/>
        </w:rPr>
        <w:t xml:space="preserve">the time synchronization accuracy over </w:t>
      </w:r>
      <w:proofErr w:type="spellStart"/>
      <w:r w:rsidR="00774CAC" w:rsidRPr="00CA785D">
        <w:rPr>
          <w:rFonts w:ascii="Arial" w:hAnsi="Arial" w:cs="Arial"/>
          <w:i/>
          <w:lang w:val="en-US"/>
        </w:rPr>
        <w:t>Uu</w:t>
      </w:r>
      <w:proofErr w:type="spellEnd"/>
      <w:r w:rsidR="00774CAC" w:rsidRPr="00CA785D">
        <w:rPr>
          <w:rFonts w:ascii="Arial" w:hAnsi="Arial" w:cs="Arial"/>
          <w:i/>
          <w:lang w:val="en-US"/>
        </w:rPr>
        <w:t xml:space="preserve"> interface is on the order of hundreds of ns</w:t>
      </w:r>
      <w:r w:rsidR="00925114" w:rsidRPr="00CA785D">
        <w:rPr>
          <w:lang w:val="en-US" w:eastAsia="ja-JP"/>
        </w:rPr>
        <w:t>”</w:t>
      </w:r>
      <w:r w:rsidR="00774CAC" w:rsidRPr="00CA785D">
        <w:rPr>
          <w:lang w:val="en-US" w:eastAsia="ja-JP"/>
        </w:rPr>
        <w:t xml:space="preserve">. </w:t>
      </w:r>
      <w:r w:rsidR="00A51060" w:rsidRPr="00CA785D">
        <w:rPr>
          <w:lang w:val="en-US" w:eastAsia="ja-JP"/>
        </w:rPr>
        <w:t xml:space="preserve">Even if </w:t>
      </w:r>
      <w:proofErr w:type="gramStart"/>
      <w:r w:rsidR="00A51060" w:rsidRPr="00CA785D">
        <w:rPr>
          <w:lang w:val="en-US" w:eastAsia="ja-JP"/>
        </w:rPr>
        <w:t>it should be understood that the</w:t>
      </w:r>
      <w:proofErr w:type="gramEnd"/>
      <w:r w:rsidR="00A51060" w:rsidRPr="00CA785D">
        <w:rPr>
          <w:lang w:val="en-US" w:eastAsia="ja-JP"/>
        </w:rPr>
        <w:t xml:space="preserve"> </w:t>
      </w:r>
      <w:proofErr w:type="spellStart"/>
      <w:r w:rsidR="00A51060" w:rsidRPr="00CA785D">
        <w:rPr>
          <w:lang w:val="en-US" w:eastAsia="ja-JP"/>
        </w:rPr>
        <w:t>Uu</w:t>
      </w:r>
      <w:proofErr w:type="spellEnd"/>
      <w:r w:rsidR="00A51060" w:rsidRPr="00CA785D">
        <w:rPr>
          <w:lang w:val="en-US" w:eastAsia="ja-JP"/>
        </w:rPr>
        <w:t xml:space="preserve"> interface </w:t>
      </w:r>
      <w:r w:rsidR="001A15CB" w:rsidRPr="00CA785D">
        <w:rPr>
          <w:lang w:val="en-US" w:eastAsia="ja-JP"/>
        </w:rPr>
        <w:t xml:space="preserve">only likely would constitute a smaller fraction of the </w:t>
      </w:r>
      <w:r w:rsidR="00622F5A" w:rsidRPr="00CA785D">
        <w:rPr>
          <w:lang w:val="en-US" w:eastAsia="ja-JP"/>
        </w:rPr>
        <w:t xml:space="preserve">complete </w:t>
      </w:r>
      <w:r w:rsidR="001A15CB" w:rsidRPr="00CA785D">
        <w:rPr>
          <w:lang w:val="en-US" w:eastAsia="ja-JP"/>
        </w:rPr>
        <w:t xml:space="preserve">TSN </w:t>
      </w:r>
      <w:r w:rsidR="00A51060" w:rsidRPr="00CA785D">
        <w:rPr>
          <w:lang w:val="en-US" w:eastAsia="ja-JP"/>
        </w:rPr>
        <w:t xml:space="preserve">e2e </w:t>
      </w:r>
      <w:r w:rsidR="00622F5A" w:rsidRPr="00CA785D">
        <w:rPr>
          <w:lang w:val="en-US" w:eastAsia="ja-JP"/>
        </w:rPr>
        <w:t>budget</w:t>
      </w:r>
      <w:r w:rsidR="004D542B" w:rsidRPr="00CA785D">
        <w:rPr>
          <w:lang w:val="en-US" w:eastAsia="ja-JP"/>
        </w:rPr>
        <w:t>,</w:t>
      </w:r>
      <w:r w:rsidR="001417F5">
        <w:rPr>
          <w:lang w:val="en-US" w:eastAsia="ja-JP"/>
        </w:rPr>
        <w:t xml:space="preserve"> </w:t>
      </w:r>
      <w:r w:rsidR="0038460B" w:rsidRPr="00CA785D">
        <w:rPr>
          <w:lang w:val="en-US" w:eastAsia="ja-JP"/>
        </w:rPr>
        <w:t xml:space="preserve">the allowed budget share </w:t>
      </w:r>
      <w:r w:rsidR="00BC28B3" w:rsidRPr="00CA785D">
        <w:rPr>
          <w:lang w:val="en-US" w:eastAsia="ja-JP"/>
        </w:rPr>
        <w:t>mentioned for the</w:t>
      </w:r>
      <w:r w:rsidR="00721F44" w:rsidRPr="00CA785D">
        <w:rPr>
          <w:lang w:val="en-US" w:eastAsia="ja-JP"/>
        </w:rPr>
        <w:t xml:space="preserve"> </w:t>
      </w:r>
      <w:proofErr w:type="spellStart"/>
      <w:r w:rsidR="004D542B" w:rsidRPr="00CA785D">
        <w:rPr>
          <w:lang w:val="en-US" w:eastAsia="ja-JP"/>
        </w:rPr>
        <w:t>Uu</w:t>
      </w:r>
      <w:proofErr w:type="spellEnd"/>
      <w:r w:rsidR="004D542B" w:rsidRPr="00CA785D">
        <w:rPr>
          <w:lang w:val="en-US" w:eastAsia="ja-JP"/>
        </w:rPr>
        <w:t xml:space="preserve"> </w:t>
      </w:r>
      <w:r w:rsidR="00774CAC" w:rsidRPr="00CA785D">
        <w:rPr>
          <w:lang w:val="en-US" w:eastAsia="ja-JP"/>
        </w:rPr>
        <w:t xml:space="preserve">is rather ambiguous and </w:t>
      </w:r>
      <w:r w:rsidR="00FB4776" w:rsidRPr="00CA785D">
        <w:rPr>
          <w:lang w:val="en-US" w:eastAsia="ja-JP"/>
        </w:rPr>
        <w:t>includes a big uncertainty</w:t>
      </w:r>
      <w:r w:rsidR="009840DD" w:rsidRPr="00CA785D">
        <w:rPr>
          <w:lang w:val="en-US" w:eastAsia="ja-JP"/>
        </w:rPr>
        <w:t xml:space="preserve"> how should be interpreted</w:t>
      </w:r>
      <w:r w:rsidR="00FF300A" w:rsidRPr="00CA785D">
        <w:rPr>
          <w:lang w:val="en-US" w:eastAsia="ja-JP"/>
        </w:rPr>
        <w:t>.</w:t>
      </w:r>
      <w:r w:rsidR="0053442C" w:rsidRPr="00CA785D">
        <w:rPr>
          <w:lang w:val="en-US" w:eastAsia="ja-JP"/>
        </w:rPr>
        <w:t xml:space="preserve"> </w:t>
      </w:r>
      <w:r w:rsidR="00A02842" w:rsidRPr="00CA785D">
        <w:rPr>
          <w:lang w:val="en-US" w:eastAsia="ja-JP"/>
        </w:rPr>
        <w:t>It is our understanding that, t</w:t>
      </w:r>
      <w:r w:rsidRPr="00CA785D">
        <w:rPr>
          <w:rFonts w:eastAsia="Times New Roman"/>
          <w:lang w:val="en-US"/>
        </w:rPr>
        <w:t xml:space="preserve">o be able to make any proper analysis </w:t>
      </w:r>
      <w:r w:rsidR="008049A3" w:rsidRPr="00CA785D">
        <w:rPr>
          <w:rFonts w:eastAsia="Times New Roman"/>
          <w:lang w:val="en-US"/>
        </w:rPr>
        <w:t xml:space="preserve">and define </w:t>
      </w:r>
      <w:r w:rsidR="00D04B09" w:rsidRPr="00CA785D">
        <w:rPr>
          <w:rFonts w:eastAsia="Times New Roman"/>
          <w:lang w:val="en-US"/>
        </w:rPr>
        <w:t>performance</w:t>
      </w:r>
      <w:r w:rsidR="00EF6649" w:rsidRPr="00CA785D">
        <w:rPr>
          <w:rFonts w:eastAsia="Times New Roman"/>
          <w:lang w:val="en-US"/>
        </w:rPr>
        <w:t xml:space="preserve"> </w:t>
      </w:r>
      <w:r w:rsidR="008049A3" w:rsidRPr="00CA785D">
        <w:rPr>
          <w:rFonts w:eastAsia="Times New Roman"/>
          <w:lang w:val="en-US"/>
        </w:rPr>
        <w:t>requirements</w:t>
      </w:r>
      <w:r w:rsidR="00A02842" w:rsidRPr="00CA785D">
        <w:rPr>
          <w:rFonts w:eastAsia="Times New Roman"/>
          <w:lang w:val="en-US"/>
        </w:rPr>
        <w:t xml:space="preserve">, </w:t>
      </w:r>
      <w:r w:rsidR="005C1148" w:rsidRPr="00CA785D">
        <w:rPr>
          <w:rFonts w:eastAsia="Times New Roman"/>
          <w:lang w:val="en-US"/>
        </w:rPr>
        <w:t xml:space="preserve">the </w:t>
      </w:r>
      <w:proofErr w:type="spellStart"/>
      <w:r w:rsidR="00BC28B3" w:rsidRPr="00CA785D">
        <w:rPr>
          <w:rFonts w:eastAsia="Times New Roman"/>
          <w:lang w:val="en-US"/>
        </w:rPr>
        <w:t>Uu</w:t>
      </w:r>
      <w:proofErr w:type="spellEnd"/>
      <w:r w:rsidR="00BC28B3" w:rsidRPr="00CA785D">
        <w:rPr>
          <w:rFonts w:eastAsia="Times New Roman"/>
          <w:lang w:val="en-US"/>
        </w:rPr>
        <w:t xml:space="preserve"> share of the total </w:t>
      </w:r>
      <w:r w:rsidR="005C1148" w:rsidRPr="00CA785D">
        <w:rPr>
          <w:rFonts w:eastAsia="Times New Roman"/>
          <w:lang w:val="en-US"/>
        </w:rPr>
        <w:t xml:space="preserve">budget </w:t>
      </w:r>
      <w:r w:rsidR="00BC28B3" w:rsidRPr="00CA785D">
        <w:rPr>
          <w:rFonts w:eastAsia="Times New Roman"/>
          <w:lang w:val="en-US"/>
        </w:rPr>
        <w:t xml:space="preserve">must </w:t>
      </w:r>
      <w:r w:rsidR="005C1148" w:rsidRPr="00CA785D">
        <w:rPr>
          <w:rFonts w:eastAsia="Times New Roman"/>
          <w:lang w:val="en-US"/>
        </w:rPr>
        <w:t xml:space="preserve">be </w:t>
      </w:r>
      <w:r w:rsidRPr="00CA785D">
        <w:rPr>
          <w:rFonts w:eastAsia="Times New Roman"/>
          <w:lang w:val="en-US"/>
        </w:rPr>
        <w:t xml:space="preserve">more well defined </w:t>
      </w:r>
      <w:r w:rsidR="000B78D8" w:rsidRPr="00CA785D">
        <w:rPr>
          <w:rFonts w:eastAsia="Times New Roman"/>
          <w:lang w:val="en-US"/>
        </w:rPr>
        <w:t xml:space="preserve">to </w:t>
      </w:r>
      <w:r w:rsidR="00693E73" w:rsidRPr="00CA785D">
        <w:rPr>
          <w:rFonts w:eastAsia="Times New Roman"/>
          <w:lang w:val="en-US"/>
        </w:rPr>
        <w:t>serve as input to</w:t>
      </w:r>
      <w:r w:rsidR="005B6ED3" w:rsidRPr="00CA785D">
        <w:rPr>
          <w:rFonts w:eastAsia="Times New Roman"/>
          <w:lang w:val="en-US"/>
        </w:rPr>
        <w:t xml:space="preserve"> any </w:t>
      </w:r>
      <w:r w:rsidR="000B78D8" w:rsidRPr="00CA785D">
        <w:rPr>
          <w:rFonts w:eastAsia="Times New Roman"/>
          <w:lang w:val="en-US"/>
        </w:rPr>
        <w:t xml:space="preserve">further </w:t>
      </w:r>
      <w:r w:rsidR="005C1148" w:rsidRPr="00CA785D">
        <w:rPr>
          <w:rFonts w:eastAsia="Times New Roman"/>
          <w:lang w:val="en-US"/>
        </w:rPr>
        <w:t>work</w:t>
      </w:r>
      <w:r w:rsidRPr="00CA785D">
        <w:rPr>
          <w:rFonts w:eastAsia="Times New Roman"/>
          <w:lang w:val="en-US"/>
        </w:rPr>
        <w:t>.</w:t>
      </w:r>
      <w:r w:rsidR="00353C77" w:rsidRPr="00CA785D">
        <w:rPr>
          <w:rFonts w:eastAsia="Times New Roman"/>
          <w:lang w:val="en-US"/>
        </w:rPr>
        <w:t xml:space="preserve"> </w:t>
      </w:r>
    </w:p>
    <w:p w14:paraId="453602BF" w14:textId="6BC438E4" w:rsidR="008E2189" w:rsidRPr="00CA785D" w:rsidRDefault="00555734" w:rsidP="008E2189">
      <w:pPr>
        <w:jc w:val="both"/>
        <w:rPr>
          <w:rFonts w:ascii="Arial" w:hAnsi="Arial" w:cs="Arial"/>
          <w:lang w:val="en-US"/>
        </w:rPr>
      </w:pPr>
      <w:r>
        <w:rPr>
          <w:rFonts w:eastAsia="Times New Roman"/>
          <w:lang w:val="en-US"/>
        </w:rPr>
        <w:t xml:space="preserve">Moreover, </w:t>
      </w:r>
      <w:r w:rsidR="008E2189" w:rsidRPr="00CA785D">
        <w:rPr>
          <w:rFonts w:ascii="Arial" w:hAnsi="Arial" w:cs="Arial"/>
          <w:lang w:val="en-US"/>
        </w:rPr>
        <w:t xml:space="preserve">in SA#85, a tighter time synchronization requirement is approved (see the approved CR in </w:t>
      </w:r>
      <w:r w:rsidR="00F40064" w:rsidRPr="00CA785D">
        <w:rPr>
          <w:rFonts w:ascii="Arial" w:hAnsi="Arial" w:cs="Arial"/>
          <w:lang w:val="en-US"/>
        </w:rPr>
        <w:t>[</w:t>
      </w:r>
      <w:r w:rsidR="00F40064">
        <w:rPr>
          <w:rFonts w:ascii="Arial" w:hAnsi="Arial" w:cs="Arial"/>
          <w:lang w:val="en-US"/>
        </w:rPr>
        <w:t>2</w:t>
      </w:r>
      <w:r w:rsidR="00F40064" w:rsidRPr="00CA785D">
        <w:rPr>
          <w:rFonts w:ascii="Arial" w:hAnsi="Arial" w:cs="Arial"/>
          <w:lang w:val="en-US"/>
        </w:rPr>
        <w:t>]</w:t>
      </w:r>
      <w:r w:rsidR="008E2189" w:rsidRPr="00CA785D">
        <w:rPr>
          <w:rFonts w:ascii="Arial" w:hAnsi="Arial" w:cs="Arial"/>
          <w:lang w:val="en-US"/>
        </w:rPr>
        <w:t xml:space="preserve"> and the latest TS 22.104 V17.1.0</w:t>
      </w:r>
      <w:r w:rsidR="00F40064" w:rsidRPr="00CA785D">
        <w:rPr>
          <w:rFonts w:ascii="Arial" w:hAnsi="Arial" w:cs="Arial"/>
          <w:lang w:val="en-US"/>
        </w:rPr>
        <w:t xml:space="preserve"> </w:t>
      </w:r>
      <w:r w:rsidR="00F40064">
        <w:rPr>
          <w:rFonts w:ascii="Arial" w:hAnsi="Arial" w:cs="Arial"/>
          <w:lang w:val="en-US"/>
        </w:rPr>
        <w:t>[</w:t>
      </w:r>
      <w:r w:rsidR="00E27E9F">
        <w:rPr>
          <w:rFonts w:ascii="Arial" w:hAnsi="Arial" w:cs="Arial"/>
          <w:lang w:val="en-US"/>
        </w:rPr>
        <w:t>3</w:t>
      </w:r>
      <w:r w:rsidR="00F40064">
        <w:rPr>
          <w:rFonts w:ascii="Arial" w:hAnsi="Arial" w:cs="Arial"/>
          <w:lang w:val="en-US"/>
        </w:rPr>
        <w:t>]</w:t>
      </w:r>
      <w:r w:rsidR="008E2189" w:rsidRPr="00CA785D">
        <w:rPr>
          <w:rFonts w:ascii="Arial" w:hAnsi="Arial" w:cs="Arial"/>
          <w:lang w:val="en-US"/>
        </w:rPr>
        <w:t>). In particular, the following UE-to-UE sync requirements are added:</w:t>
      </w:r>
    </w:p>
    <w:tbl>
      <w:tblPr>
        <w:tblStyle w:val="TableGrid"/>
        <w:tblW w:w="0" w:type="auto"/>
        <w:tblLook w:val="04A0" w:firstRow="1" w:lastRow="0" w:firstColumn="1" w:lastColumn="0" w:noHBand="0" w:noVBand="1"/>
      </w:tblPr>
      <w:tblGrid>
        <w:gridCol w:w="9629"/>
      </w:tblGrid>
      <w:tr w:rsidR="008E2189" w:rsidRPr="00CA785D" w14:paraId="66C5DD47" w14:textId="77777777" w:rsidTr="007F555C">
        <w:tc>
          <w:tcPr>
            <w:tcW w:w="9629" w:type="dxa"/>
          </w:tcPr>
          <w:p w14:paraId="4414243D" w14:textId="77777777" w:rsidR="008E2189" w:rsidRPr="004C5E7A" w:rsidRDefault="008E2189" w:rsidP="007F555C">
            <w:pPr>
              <w:rPr>
                <w:rFonts w:ascii="Arial" w:hAnsi="Arial" w:cs="Arial"/>
                <w:sz w:val="20"/>
                <w:szCs w:val="20"/>
                <w:lang w:val="en-US"/>
              </w:rPr>
            </w:pPr>
            <w:r w:rsidRPr="004C5E7A">
              <w:rPr>
                <w:rFonts w:ascii="Arial" w:hAnsi="Arial" w:cs="Arial"/>
                <w:sz w:val="20"/>
                <w:szCs w:val="20"/>
                <w:lang w:val="en-US"/>
              </w:rPr>
              <w:t>The 5G system shall be able to support arbitrary placement of sync master functionality and sync device functionality in integrated 5G / non-3GPP TSN networks.</w:t>
            </w:r>
          </w:p>
          <w:p w14:paraId="53BF239B" w14:textId="77777777" w:rsidR="008E2189" w:rsidRPr="004C5E7A" w:rsidRDefault="008E2189" w:rsidP="007F555C">
            <w:pPr>
              <w:rPr>
                <w:rFonts w:ascii="Arial" w:hAnsi="Arial" w:cs="Arial"/>
                <w:lang w:val="en-US"/>
              </w:rPr>
            </w:pPr>
            <w:r w:rsidRPr="004C5E7A">
              <w:rPr>
                <w:rFonts w:ascii="Arial" w:hAnsi="Arial" w:cs="Arial"/>
                <w:sz w:val="20"/>
                <w:szCs w:val="20"/>
                <w:lang w:val="en-US"/>
              </w:rPr>
              <w:t>The 5G system shall be able to support clock synchronization through the 5G network if the sync master and the sync devices are served by different UEs. (Flow of clock synchronization messages is in either direction, UL and DL.)</w:t>
            </w:r>
          </w:p>
        </w:tc>
      </w:tr>
    </w:tbl>
    <w:p w14:paraId="3CEE042F" w14:textId="2142B70D" w:rsidR="00555734" w:rsidRDefault="00555734" w:rsidP="008B187E">
      <w:pPr>
        <w:rPr>
          <w:rFonts w:eastAsia="Times New Roman"/>
          <w:lang w:val="en-US"/>
        </w:rPr>
      </w:pPr>
    </w:p>
    <w:p w14:paraId="01FB3873" w14:textId="337749DC" w:rsidR="00AD259A" w:rsidRPr="00CA785D" w:rsidRDefault="001417F5" w:rsidP="008B187E">
      <w:pPr>
        <w:rPr>
          <w:rFonts w:ascii="Calibri" w:eastAsia="Times New Roman" w:hAnsi="Calibri" w:cs="Calibri"/>
          <w:lang w:val="en-US" w:eastAsia="sv-SE"/>
        </w:rPr>
      </w:pPr>
      <w:r>
        <w:rPr>
          <w:rFonts w:eastAsia="Times New Roman"/>
          <w:lang w:val="en-US"/>
        </w:rPr>
        <w:lastRenderedPageBreak/>
        <w:t>Thus,</w:t>
      </w:r>
      <w:r w:rsidR="000C2898">
        <w:rPr>
          <w:rFonts w:eastAsia="Times New Roman"/>
          <w:lang w:val="en-US"/>
        </w:rPr>
        <w:t xml:space="preserve"> there </w:t>
      </w:r>
      <w:r w:rsidR="00DB350B" w:rsidRPr="00CA785D">
        <w:rPr>
          <w:rFonts w:eastAsia="Times New Roman"/>
          <w:lang w:val="en-US"/>
        </w:rPr>
        <w:t xml:space="preserve">are </w:t>
      </w:r>
      <w:r w:rsidR="00CB2522" w:rsidRPr="00CA785D">
        <w:rPr>
          <w:rFonts w:eastAsia="Times New Roman"/>
          <w:lang w:val="en-US"/>
        </w:rPr>
        <w:t xml:space="preserve">already </w:t>
      </w:r>
      <w:r w:rsidR="00DB350B" w:rsidRPr="00CA785D">
        <w:rPr>
          <w:rFonts w:eastAsia="Times New Roman"/>
          <w:lang w:val="en-US"/>
        </w:rPr>
        <w:t xml:space="preserve">new use cases </w:t>
      </w:r>
      <w:r w:rsidR="002C4979" w:rsidRPr="00CA785D">
        <w:rPr>
          <w:rFonts w:eastAsia="Times New Roman"/>
          <w:lang w:val="en-US"/>
        </w:rPr>
        <w:t>defined for TSN in Rel 17</w:t>
      </w:r>
      <w:r w:rsidR="00DC6C77" w:rsidRPr="00CA785D">
        <w:rPr>
          <w:rFonts w:eastAsia="Times New Roman"/>
          <w:lang w:val="en-US"/>
        </w:rPr>
        <w:t xml:space="preserve"> that </w:t>
      </w:r>
      <w:r w:rsidR="000502C0" w:rsidRPr="00CA785D">
        <w:rPr>
          <w:rFonts w:eastAsia="Times New Roman"/>
          <w:lang w:val="en-US"/>
        </w:rPr>
        <w:t xml:space="preserve">involves </w:t>
      </w:r>
      <w:r w:rsidR="001D6221" w:rsidRPr="00CA785D">
        <w:rPr>
          <w:rFonts w:eastAsia="Times New Roman"/>
          <w:lang w:val="en-US"/>
        </w:rPr>
        <w:t xml:space="preserve">two </w:t>
      </w:r>
      <w:proofErr w:type="spellStart"/>
      <w:r w:rsidR="001D6221" w:rsidRPr="00CA785D">
        <w:rPr>
          <w:rFonts w:eastAsia="Times New Roman"/>
          <w:lang w:val="en-US"/>
        </w:rPr>
        <w:t>Uu</w:t>
      </w:r>
      <w:proofErr w:type="spellEnd"/>
      <w:r w:rsidR="001D6221" w:rsidRPr="00CA785D">
        <w:rPr>
          <w:rFonts w:eastAsia="Times New Roman"/>
          <w:lang w:val="en-US"/>
        </w:rPr>
        <w:t xml:space="preserve"> interfaces in complete TSN </w:t>
      </w:r>
      <w:r w:rsidR="00B92653" w:rsidRPr="00CA785D">
        <w:rPr>
          <w:rFonts w:eastAsia="Times New Roman"/>
          <w:lang w:val="en-US"/>
        </w:rPr>
        <w:t xml:space="preserve">clock distribution </w:t>
      </w:r>
      <w:r w:rsidR="005137C1" w:rsidRPr="00CA785D">
        <w:rPr>
          <w:rFonts w:eastAsia="Times New Roman"/>
          <w:lang w:val="en-US"/>
        </w:rPr>
        <w:t xml:space="preserve">path with same </w:t>
      </w:r>
      <w:r w:rsidR="00CB2522" w:rsidRPr="00CA785D">
        <w:rPr>
          <w:rFonts w:eastAsia="Times New Roman"/>
          <w:lang w:val="en-US"/>
        </w:rPr>
        <w:t xml:space="preserve">e2e </w:t>
      </w:r>
      <w:r w:rsidR="001D6221" w:rsidRPr="00CA785D">
        <w:rPr>
          <w:rFonts w:eastAsia="Times New Roman"/>
          <w:lang w:val="en-US"/>
        </w:rPr>
        <w:t>budget</w:t>
      </w:r>
      <w:r w:rsidR="005137C1" w:rsidRPr="00CA785D">
        <w:rPr>
          <w:rFonts w:eastAsia="Times New Roman"/>
          <w:lang w:val="en-US"/>
        </w:rPr>
        <w:t>, hence this</w:t>
      </w:r>
      <w:r w:rsidR="001D6221" w:rsidRPr="00CA785D">
        <w:rPr>
          <w:rFonts w:eastAsia="Times New Roman"/>
          <w:lang w:val="en-US"/>
        </w:rPr>
        <w:t xml:space="preserve"> </w:t>
      </w:r>
      <w:r w:rsidR="00486DD6" w:rsidRPr="00CA785D">
        <w:rPr>
          <w:rFonts w:eastAsia="Times New Roman"/>
          <w:lang w:val="en-US"/>
        </w:rPr>
        <w:t xml:space="preserve">would mean </w:t>
      </w:r>
      <w:r w:rsidR="000502C0" w:rsidRPr="00CA785D">
        <w:rPr>
          <w:rFonts w:eastAsia="Times New Roman"/>
          <w:lang w:val="en-US"/>
        </w:rPr>
        <w:t>even stricter</w:t>
      </w:r>
      <w:r w:rsidR="00CB2522" w:rsidRPr="00CA785D">
        <w:rPr>
          <w:rFonts w:eastAsia="Times New Roman"/>
          <w:lang w:val="en-US"/>
        </w:rPr>
        <w:t xml:space="preserve"> </w:t>
      </w:r>
      <w:r w:rsidR="00F00496" w:rsidRPr="00CA785D">
        <w:rPr>
          <w:rFonts w:eastAsia="Times New Roman"/>
          <w:lang w:val="en-US"/>
        </w:rPr>
        <w:t xml:space="preserve">and </w:t>
      </w:r>
      <w:r w:rsidR="000D6572" w:rsidRPr="00CA785D">
        <w:rPr>
          <w:rFonts w:eastAsia="Times New Roman"/>
          <w:lang w:val="en-US"/>
        </w:rPr>
        <w:t xml:space="preserve">smaller </w:t>
      </w:r>
      <w:proofErr w:type="spellStart"/>
      <w:r w:rsidR="005137C1" w:rsidRPr="00CA785D">
        <w:rPr>
          <w:rFonts w:eastAsia="Times New Roman"/>
          <w:lang w:val="en-US"/>
        </w:rPr>
        <w:t>Uu</w:t>
      </w:r>
      <w:proofErr w:type="spellEnd"/>
      <w:r w:rsidR="005137C1" w:rsidRPr="00CA785D">
        <w:rPr>
          <w:rFonts w:eastAsia="Times New Roman"/>
          <w:lang w:val="en-US"/>
        </w:rPr>
        <w:t xml:space="preserve"> share in Rel 17</w:t>
      </w:r>
      <w:r w:rsidR="0080557C" w:rsidRPr="00CA785D">
        <w:rPr>
          <w:rFonts w:eastAsia="Times New Roman"/>
          <w:lang w:val="en-US"/>
        </w:rPr>
        <w:t xml:space="preserve"> </w:t>
      </w:r>
      <w:r w:rsidR="00CD4958" w:rsidRPr="00CA785D">
        <w:rPr>
          <w:rFonts w:eastAsia="Times New Roman"/>
          <w:lang w:val="en-US"/>
        </w:rPr>
        <w:t>(</w:t>
      </w:r>
      <w:r w:rsidR="00AC7F15" w:rsidRPr="00CA785D">
        <w:rPr>
          <w:rFonts w:eastAsia="Times New Roman"/>
          <w:lang w:val="en-US"/>
        </w:rPr>
        <w:t xml:space="preserve">meaning </w:t>
      </w:r>
      <w:r w:rsidR="00DD20F8" w:rsidRPr="00CA785D">
        <w:rPr>
          <w:rFonts w:eastAsia="Times New Roman"/>
          <w:lang w:val="en-US"/>
        </w:rPr>
        <w:t>new budget and</w:t>
      </w:r>
      <w:r w:rsidR="007C2669" w:rsidRPr="00CA785D">
        <w:rPr>
          <w:rFonts w:eastAsia="Times New Roman"/>
          <w:lang w:val="en-US"/>
        </w:rPr>
        <w:t xml:space="preserve"> </w:t>
      </w:r>
      <w:r w:rsidR="00DD20F8" w:rsidRPr="00CA785D">
        <w:rPr>
          <w:rFonts w:eastAsia="Times New Roman"/>
          <w:lang w:val="en-US"/>
        </w:rPr>
        <w:t>analysis in R17</w:t>
      </w:r>
      <w:r w:rsidR="00AC7F15" w:rsidRPr="00CA785D">
        <w:rPr>
          <w:rFonts w:eastAsia="Times New Roman"/>
          <w:lang w:val="en-US"/>
        </w:rPr>
        <w:t>)</w:t>
      </w:r>
      <w:r w:rsidR="005137C1" w:rsidRPr="00CA785D">
        <w:rPr>
          <w:rFonts w:eastAsia="Times New Roman"/>
          <w:lang w:val="en-US"/>
        </w:rPr>
        <w:t>.</w:t>
      </w:r>
    </w:p>
    <w:p w14:paraId="1DB136B2" w14:textId="2E872C49" w:rsidR="00AD259A" w:rsidRPr="00CA785D" w:rsidRDefault="00861DC1" w:rsidP="008B187E">
      <w:pPr>
        <w:spacing w:after="0" w:line="240" w:lineRule="auto"/>
        <w:rPr>
          <w:rFonts w:eastAsia="Times New Roman"/>
          <w:lang w:val="en-US"/>
        </w:rPr>
      </w:pPr>
      <w:r w:rsidRPr="00CA785D">
        <w:rPr>
          <w:rFonts w:eastAsia="Times New Roman"/>
          <w:lang w:val="en-US"/>
        </w:rPr>
        <w:t xml:space="preserve">Note that, all RAN4 timing requirements related to UEs are related to securing uplink timing </w:t>
      </w:r>
      <w:r w:rsidR="00D066CB" w:rsidRPr="00CA785D">
        <w:rPr>
          <w:rFonts w:eastAsia="Times New Roman"/>
          <w:lang w:val="en-US"/>
        </w:rPr>
        <w:t xml:space="preserve">or </w:t>
      </w:r>
      <w:r w:rsidRPr="00CA785D">
        <w:rPr>
          <w:rFonts w:eastAsia="Times New Roman"/>
          <w:lang w:val="en-US"/>
        </w:rPr>
        <w:t>related to BS TAE requirement</w:t>
      </w:r>
      <w:r w:rsidR="00D066CB" w:rsidRPr="00CA785D">
        <w:rPr>
          <w:rFonts w:eastAsia="Times New Roman"/>
          <w:lang w:val="en-US"/>
        </w:rPr>
        <w:t>s</w:t>
      </w:r>
      <w:r w:rsidRPr="00CA785D">
        <w:rPr>
          <w:rFonts w:eastAsia="Times New Roman"/>
          <w:lang w:val="en-US"/>
        </w:rPr>
        <w:t xml:space="preserve">. Also, these timing requirements are </w:t>
      </w:r>
      <w:r w:rsidR="008C58B9" w:rsidRPr="00CA785D">
        <w:rPr>
          <w:rFonts w:eastAsia="Times New Roman"/>
          <w:lang w:val="en-US"/>
        </w:rPr>
        <w:t xml:space="preserve">relative and </w:t>
      </w:r>
      <w:r w:rsidRPr="00CA785D">
        <w:rPr>
          <w:rFonts w:eastAsia="Times New Roman"/>
          <w:lang w:val="en-US"/>
        </w:rPr>
        <w:t xml:space="preserve">defined between antennas for coordinated services. The TA is to secure uplink towards fraction of CP which can contain several </w:t>
      </w:r>
      <w:r w:rsidRPr="00CA785D">
        <w:rPr>
          <w:rFonts w:eastAsia="Times New Roman" w:cstheme="minorHAnsi"/>
          <w:lang w:val="en-US"/>
        </w:rPr>
        <w:t>µ</w:t>
      </w:r>
      <w:r w:rsidRPr="00CA785D">
        <w:rPr>
          <w:rFonts w:eastAsia="Times New Roman"/>
          <w:lang w:val="en-US"/>
        </w:rPr>
        <w:t xml:space="preserve">s error itself. </w:t>
      </w:r>
      <w:r w:rsidR="00AE01BD" w:rsidRPr="00CA785D">
        <w:rPr>
          <w:rFonts w:eastAsia="Times New Roman"/>
          <w:lang w:val="en-US"/>
        </w:rPr>
        <w:t>Thus, t</w:t>
      </w:r>
      <w:r w:rsidR="00AD259A" w:rsidRPr="00CA785D">
        <w:rPr>
          <w:rFonts w:eastAsia="Times New Roman"/>
          <w:lang w:val="en-US"/>
        </w:rPr>
        <w:t xml:space="preserve">here does not exist any specific timing requirement today that </w:t>
      </w:r>
      <w:r w:rsidR="00022F4F" w:rsidRPr="00CA785D">
        <w:rPr>
          <w:rFonts w:eastAsia="Times New Roman"/>
          <w:lang w:val="en-US"/>
        </w:rPr>
        <w:t xml:space="preserve">are tailored and </w:t>
      </w:r>
      <w:r w:rsidR="00AD259A" w:rsidRPr="00CA785D">
        <w:rPr>
          <w:rFonts w:eastAsia="Times New Roman"/>
          <w:lang w:val="en-US"/>
        </w:rPr>
        <w:t xml:space="preserve">secures any budget </w:t>
      </w:r>
      <w:r w:rsidR="00C55805" w:rsidRPr="00CA785D">
        <w:rPr>
          <w:rFonts w:eastAsia="Times New Roman"/>
          <w:lang w:val="en-US"/>
        </w:rPr>
        <w:t xml:space="preserve">(i.e. </w:t>
      </w:r>
      <w:r w:rsidR="00BB0903" w:rsidRPr="00CA785D">
        <w:rPr>
          <w:rFonts w:eastAsia="Times New Roman"/>
          <w:lang w:val="en-US"/>
        </w:rPr>
        <w:t xml:space="preserve">over the </w:t>
      </w:r>
      <w:proofErr w:type="spellStart"/>
      <w:r w:rsidR="00C55805" w:rsidRPr="00CA785D">
        <w:rPr>
          <w:rFonts w:eastAsia="Times New Roman"/>
          <w:lang w:val="en-US"/>
        </w:rPr>
        <w:t>Uu</w:t>
      </w:r>
      <w:proofErr w:type="spellEnd"/>
      <w:r w:rsidR="00C55805" w:rsidRPr="00CA785D">
        <w:rPr>
          <w:rFonts w:eastAsia="Times New Roman"/>
          <w:lang w:val="en-US"/>
        </w:rPr>
        <w:t xml:space="preserve"> interface) </w:t>
      </w:r>
      <w:r w:rsidR="00AD259A" w:rsidRPr="00CA785D">
        <w:rPr>
          <w:rFonts w:eastAsia="Times New Roman"/>
          <w:lang w:val="en-US"/>
        </w:rPr>
        <w:t xml:space="preserve">for this </w:t>
      </w:r>
      <w:r w:rsidR="00EA5B98" w:rsidRPr="00CA785D">
        <w:rPr>
          <w:rFonts w:eastAsia="Times New Roman"/>
          <w:lang w:val="en-US"/>
        </w:rPr>
        <w:t xml:space="preserve">new </w:t>
      </w:r>
      <w:r w:rsidR="00AD259A" w:rsidRPr="00CA785D">
        <w:rPr>
          <w:rFonts w:eastAsia="Times New Roman"/>
          <w:lang w:val="en-US"/>
        </w:rPr>
        <w:t>use case.</w:t>
      </w:r>
    </w:p>
    <w:p w14:paraId="19A91E28" w14:textId="77777777" w:rsidR="008D5C81" w:rsidRPr="00CA785D" w:rsidRDefault="008D5C81" w:rsidP="008D5C81">
      <w:pPr>
        <w:spacing w:after="0" w:line="240" w:lineRule="auto"/>
        <w:rPr>
          <w:rFonts w:eastAsia="Times New Roman"/>
          <w:lang w:val="en-US"/>
        </w:rPr>
      </w:pPr>
    </w:p>
    <w:p w14:paraId="3960A5AB" w14:textId="69276A59" w:rsidR="00FC37A1" w:rsidRPr="00CA785D" w:rsidRDefault="008D5C81" w:rsidP="00F9472D">
      <w:pPr>
        <w:spacing w:after="0" w:line="240" w:lineRule="auto"/>
        <w:rPr>
          <w:rFonts w:eastAsia="Times New Roman"/>
          <w:lang w:val="en-US"/>
        </w:rPr>
      </w:pPr>
      <w:r w:rsidRPr="00CA785D">
        <w:rPr>
          <w:rFonts w:eastAsia="Times New Roman"/>
          <w:lang w:val="en-US"/>
        </w:rPr>
        <w:t xml:space="preserve">On top of it, once we breakdown </w:t>
      </w:r>
      <w:r w:rsidR="00F9472D" w:rsidRPr="00CA785D">
        <w:rPr>
          <w:rFonts w:eastAsia="Times New Roman"/>
          <w:lang w:val="en-US"/>
        </w:rPr>
        <w:t xml:space="preserve">the </w:t>
      </w:r>
      <w:r w:rsidR="00BB0903" w:rsidRPr="00CA785D">
        <w:rPr>
          <w:rFonts w:eastAsia="Times New Roman"/>
          <w:lang w:val="en-US"/>
        </w:rPr>
        <w:t xml:space="preserve">required </w:t>
      </w:r>
      <w:proofErr w:type="spellStart"/>
      <w:r w:rsidR="00F9472D" w:rsidRPr="00CA785D">
        <w:rPr>
          <w:rFonts w:eastAsia="Times New Roman"/>
          <w:lang w:val="en-US"/>
        </w:rPr>
        <w:t>Uu</w:t>
      </w:r>
      <w:proofErr w:type="spellEnd"/>
      <w:r w:rsidR="00F9472D" w:rsidRPr="00CA785D">
        <w:rPr>
          <w:rFonts w:eastAsia="Times New Roman"/>
          <w:lang w:val="en-US"/>
        </w:rPr>
        <w:t xml:space="preserve"> interface budget, we </w:t>
      </w:r>
      <w:r w:rsidR="00401864" w:rsidRPr="00CA785D">
        <w:rPr>
          <w:rFonts w:eastAsia="Times New Roman"/>
          <w:lang w:val="en-US"/>
        </w:rPr>
        <w:t xml:space="preserve">need to </w:t>
      </w:r>
      <w:r w:rsidR="00F9472D" w:rsidRPr="00CA785D">
        <w:rPr>
          <w:rFonts w:eastAsia="Times New Roman"/>
          <w:lang w:val="en-US"/>
        </w:rPr>
        <w:t xml:space="preserve">identify </w:t>
      </w:r>
      <w:r w:rsidR="00524C8C" w:rsidRPr="00CA785D">
        <w:rPr>
          <w:rFonts w:eastAsia="Times New Roman"/>
          <w:lang w:val="en-US"/>
        </w:rPr>
        <w:t xml:space="preserve">and define </w:t>
      </w:r>
      <w:r w:rsidR="00F9472D" w:rsidRPr="00CA785D">
        <w:rPr>
          <w:rFonts w:eastAsia="Times New Roman"/>
          <w:lang w:val="en-US"/>
        </w:rPr>
        <w:t xml:space="preserve">new requirements </w:t>
      </w:r>
      <w:r w:rsidR="00A417AB" w:rsidRPr="00CA785D">
        <w:rPr>
          <w:rFonts w:eastAsia="Times New Roman"/>
          <w:lang w:val="en-US"/>
        </w:rPr>
        <w:t>tailored for this specific use case</w:t>
      </w:r>
      <w:r w:rsidR="00F9472D" w:rsidRPr="00CA785D">
        <w:rPr>
          <w:rFonts w:eastAsia="Times New Roman"/>
          <w:lang w:val="en-US"/>
        </w:rPr>
        <w:t>.</w:t>
      </w:r>
    </w:p>
    <w:p w14:paraId="06BEC9FA" w14:textId="60572913" w:rsidR="00F9472D" w:rsidRPr="00CA785D" w:rsidRDefault="00F9472D" w:rsidP="00F9472D">
      <w:pPr>
        <w:spacing w:after="0" w:line="240" w:lineRule="auto"/>
        <w:rPr>
          <w:rFonts w:eastAsia="Times New Roman"/>
          <w:lang w:val="en-US"/>
        </w:rPr>
      </w:pPr>
    </w:p>
    <w:p w14:paraId="0ACFB305" w14:textId="6E5398A1" w:rsidR="00F9472D" w:rsidRDefault="004E1ACC" w:rsidP="00F9472D">
      <w:pPr>
        <w:spacing w:after="0" w:line="240" w:lineRule="auto"/>
        <w:rPr>
          <w:rFonts w:eastAsia="Times New Roman"/>
          <w:lang w:val="en-US"/>
        </w:rPr>
      </w:pPr>
      <w:r w:rsidRPr="00CA785D">
        <w:rPr>
          <w:rFonts w:eastAsia="Times New Roman"/>
          <w:lang w:val="en-US"/>
        </w:rPr>
        <w:t xml:space="preserve">Moreover, the RAN1 LS also mentions that, </w:t>
      </w:r>
      <w:r w:rsidR="00436DAA" w:rsidRPr="00CA785D">
        <w:rPr>
          <w:rFonts w:eastAsia="Times New Roman"/>
          <w:lang w:val="en-US"/>
        </w:rPr>
        <w:t xml:space="preserve">“RAN1 continues discussing when and how to apply propagation delay compensation including TDD operation aspects.” This shows that, there are still open issues which need to be worked on RAN1 and other groups. These issues need to be settled in other groups before RAN4 can work on </w:t>
      </w:r>
      <w:r w:rsidR="00B10A52" w:rsidRPr="00CA785D">
        <w:rPr>
          <w:rFonts w:eastAsia="Times New Roman"/>
          <w:lang w:val="en-US"/>
        </w:rPr>
        <w:t>these timing requirements.</w:t>
      </w:r>
    </w:p>
    <w:p w14:paraId="181343A3" w14:textId="77777777" w:rsidR="004326A6" w:rsidRPr="00CA785D" w:rsidRDefault="004326A6" w:rsidP="00F9472D">
      <w:pPr>
        <w:spacing w:after="0" w:line="240" w:lineRule="auto"/>
        <w:rPr>
          <w:rFonts w:eastAsia="Times New Roman"/>
          <w:lang w:val="en-US"/>
        </w:rPr>
      </w:pPr>
    </w:p>
    <w:p w14:paraId="7199D857" w14:textId="02594442" w:rsidR="00B10A52" w:rsidRPr="00CA785D" w:rsidRDefault="008206C6" w:rsidP="00F9472D">
      <w:pPr>
        <w:spacing w:after="0" w:line="240" w:lineRule="auto"/>
        <w:rPr>
          <w:rFonts w:eastAsia="Times New Roman"/>
          <w:lang w:val="en-US"/>
        </w:rPr>
      </w:pPr>
      <w:r w:rsidRPr="00CA785D">
        <w:rPr>
          <w:rFonts w:eastAsia="Times New Roman"/>
          <w:lang w:val="en-US"/>
        </w:rPr>
        <w:t>Currently, no time is allocated for this work in RAN4, and RAN4 seems to be overburdened</w:t>
      </w:r>
      <w:r>
        <w:rPr>
          <w:rFonts w:eastAsia="Times New Roman"/>
          <w:lang w:val="en-US"/>
        </w:rPr>
        <w:t xml:space="preserve"> d</w:t>
      </w:r>
      <w:r w:rsidR="00D567E2" w:rsidRPr="00CA785D">
        <w:rPr>
          <w:rFonts w:eastAsia="Times New Roman"/>
          <w:lang w:val="en-US"/>
        </w:rPr>
        <w:t>ue to the time limitation and other packed work items</w:t>
      </w:r>
      <w:r>
        <w:rPr>
          <w:rFonts w:eastAsia="Times New Roman"/>
          <w:lang w:val="en-US"/>
        </w:rPr>
        <w:t>. Thus,</w:t>
      </w:r>
      <w:r w:rsidR="00D567E2" w:rsidRPr="00CA785D">
        <w:rPr>
          <w:rFonts w:eastAsia="Times New Roman"/>
          <w:lang w:val="en-US"/>
        </w:rPr>
        <w:t xml:space="preserve"> RAN4 might not be able to further study any </w:t>
      </w:r>
      <w:r>
        <w:rPr>
          <w:rFonts w:eastAsia="Times New Roman"/>
          <w:lang w:val="en-US"/>
        </w:rPr>
        <w:t>requirements for the</w:t>
      </w:r>
      <w:r w:rsidR="00DD33D7">
        <w:rPr>
          <w:rFonts w:eastAsia="Times New Roman"/>
          <w:lang w:val="en-US"/>
        </w:rPr>
        <w:t xml:space="preserve"> TSN scenario within Rel-16 timeframe</w:t>
      </w:r>
      <w:r w:rsidR="00D567E2" w:rsidRPr="00CA785D">
        <w:rPr>
          <w:rFonts w:eastAsia="Times New Roman"/>
          <w:lang w:val="en-US"/>
        </w:rPr>
        <w:t xml:space="preserve"> and the updated requirement in SA plenary targets for Rel-17. In addition, as it is not clear what the </w:t>
      </w:r>
      <w:r w:rsidR="00DD33D7">
        <w:rPr>
          <w:rFonts w:eastAsia="Times New Roman"/>
          <w:lang w:val="en-US"/>
        </w:rPr>
        <w:t xml:space="preserve">e2e budget </w:t>
      </w:r>
      <w:r w:rsidR="00D567E2" w:rsidRPr="00CA785D">
        <w:rPr>
          <w:rFonts w:eastAsia="Times New Roman"/>
          <w:lang w:val="en-US"/>
        </w:rPr>
        <w:t xml:space="preserve">would be, specifying </w:t>
      </w:r>
      <w:r w:rsidR="00DD33D7">
        <w:rPr>
          <w:rFonts w:eastAsia="Times New Roman"/>
          <w:lang w:val="en-US"/>
        </w:rPr>
        <w:t>requirements</w:t>
      </w:r>
      <w:r w:rsidR="00D567E2" w:rsidRPr="00CA785D">
        <w:rPr>
          <w:rFonts w:eastAsia="Times New Roman"/>
          <w:lang w:val="en-US"/>
        </w:rPr>
        <w:t xml:space="preserve"> </w:t>
      </w:r>
      <w:r w:rsidR="00DD33D7">
        <w:rPr>
          <w:rFonts w:eastAsia="Times New Roman"/>
          <w:lang w:val="en-US"/>
        </w:rPr>
        <w:t xml:space="preserve">within Rel-16 timeframe in </w:t>
      </w:r>
      <w:r w:rsidR="003E213E">
        <w:rPr>
          <w:rFonts w:eastAsia="Times New Roman"/>
          <w:lang w:val="en-US"/>
        </w:rPr>
        <w:t xml:space="preserve">hurry will create incomplete </w:t>
      </w:r>
      <w:r w:rsidR="001417F5">
        <w:rPr>
          <w:rFonts w:eastAsia="Times New Roman"/>
          <w:lang w:val="en-US"/>
        </w:rPr>
        <w:t>specification</w:t>
      </w:r>
      <w:bookmarkStart w:id="3" w:name="_GoBack"/>
      <w:bookmarkEnd w:id="3"/>
      <w:r w:rsidR="003E213E">
        <w:rPr>
          <w:rFonts w:eastAsia="Times New Roman"/>
          <w:lang w:val="en-US"/>
        </w:rPr>
        <w:t xml:space="preserve"> in the end. </w:t>
      </w:r>
    </w:p>
    <w:p w14:paraId="1DE28B7D" w14:textId="77777777" w:rsidR="00ED2FB2" w:rsidRPr="00CA785D" w:rsidRDefault="00ED2FB2" w:rsidP="00F9472D">
      <w:pPr>
        <w:spacing w:after="0" w:line="240" w:lineRule="auto"/>
        <w:rPr>
          <w:rFonts w:eastAsia="Times New Roman"/>
          <w:lang w:val="en-US"/>
        </w:rPr>
      </w:pPr>
    </w:p>
    <w:p w14:paraId="14216878" w14:textId="55B1F47C" w:rsidR="00ED2FB2" w:rsidRPr="00CA785D" w:rsidRDefault="00ED2FB2" w:rsidP="00ED2FB2">
      <w:pPr>
        <w:spacing w:after="0" w:line="240" w:lineRule="auto"/>
        <w:rPr>
          <w:rFonts w:eastAsia="Times New Roman"/>
          <w:b/>
          <w:i/>
          <w:lang w:val="en-US"/>
        </w:rPr>
      </w:pPr>
      <w:r w:rsidRPr="00CA785D">
        <w:rPr>
          <w:rFonts w:eastAsia="Times New Roman"/>
          <w:b/>
          <w:i/>
          <w:lang w:val="en-US"/>
        </w:rPr>
        <w:t xml:space="preserve">Observation: RAN4 may require extensive amount of time to determine </w:t>
      </w:r>
      <w:r w:rsidR="00E50FE8" w:rsidRPr="00CA785D">
        <w:rPr>
          <w:rFonts w:eastAsia="Times New Roman"/>
          <w:b/>
          <w:i/>
          <w:lang w:val="en-US"/>
        </w:rPr>
        <w:t xml:space="preserve">new </w:t>
      </w:r>
      <w:r w:rsidRPr="00CA785D">
        <w:rPr>
          <w:rFonts w:eastAsia="Times New Roman"/>
          <w:b/>
          <w:i/>
          <w:lang w:val="en-US"/>
        </w:rPr>
        <w:t xml:space="preserve">timing synchronization accuracy requirements over </w:t>
      </w:r>
      <w:proofErr w:type="spellStart"/>
      <w:r w:rsidRPr="00CA785D">
        <w:rPr>
          <w:rFonts w:eastAsia="Times New Roman"/>
          <w:b/>
          <w:i/>
          <w:lang w:val="en-US"/>
        </w:rPr>
        <w:t>Uu</w:t>
      </w:r>
      <w:proofErr w:type="spellEnd"/>
      <w:r w:rsidRPr="00CA785D">
        <w:rPr>
          <w:rFonts w:eastAsia="Times New Roman"/>
          <w:b/>
          <w:i/>
          <w:lang w:val="en-US"/>
        </w:rPr>
        <w:t xml:space="preserve"> interface</w:t>
      </w:r>
      <w:r w:rsidR="003660AA" w:rsidRPr="00CA785D">
        <w:rPr>
          <w:rFonts w:eastAsia="Times New Roman"/>
          <w:b/>
          <w:i/>
          <w:lang w:val="en-US"/>
        </w:rPr>
        <w:t xml:space="preserve">, </w:t>
      </w:r>
      <w:r w:rsidRPr="00CA785D">
        <w:rPr>
          <w:rFonts w:eastAsia="Times New Roman"/>
          <w:b/>
          <w:i/>
          <w:lang w:val="en-US"/>
        </w:rPr>
        <w:t xml:space="preserve">for which no time is allocated in RAN4 </w:t>
      </w:r>
      <w:r w:rsidR="003E213E">
        <w:rPr>
          <w:rFonts w:eastAsia="Times New Roman"/>
          <w:b/>
          <w:i/>
          <w:lang w:val="en-US"/>
        </w:rPr>
        <w:t>in Rel-16 timeframe</w:t>
      </w:r>
      <w:r w:rsidRPr="00CA785D">
        <w:rPr>
          <w:rFonts w:eastAsia="Times New Roman"/>
          <w:b/>
          <w:i/>
          <w:lang w:val="en-US"/>
        </w:rPr>
        <w:t>.</w:t>
      </w:r>
      <w:r w:rsidR="003660AA" w:rsidRPr="00CA785D">
        <w:rPr>
          <w:rFonts w:eastAsia="Times New Roman"/>
          <w:b/>
          <w:i/>
          <w:lang w:val="en-US"/>
        </w:rPr>
        <w:t xml:space="preserve"> </w:t>
      </w:r>
      <w:r w:rsidR="00B5354F" w:rsidRPr="00CA785D">
        <w:rPr>
          <w:rFonts w:eastAsia="Times New Roman"/>
          <w:b/>
          <w:i/>
          <w:lang w:val="en-US"/>
        </w:rPr>
        <w:t>In any case b</w:t>
      </w:r>
      <w:r w:rsidR="003660AA" w:rsidRPr="00CA785D">
        <w:rPr>
          <w:rFonts w:eastAsia="Times New Roman"/>
          <w:b/>
          <w:i/>
          <w:lang w:val="en-US"/>
        </w:rPr>
        <w:t xml:space="preserve">efore starting this </w:t>
      </w:r>
      <w:r w:rsidR="003C04EA" w:rsidRPr="00CA785D">
        <w:rPr>
          <w:rFonts w:eastAsia="Times New Roman"/>
          <w:b/>
          <w:i/>
          <w:lang w:val="en-US"/>
        </w:rPr>
        <w:t>work,</w:t>
      </w:r>
      <w:r w:rsidR="003660AA" w:rsidRPr="00CA785D">
        <w:rPr>
          <w:rFonts w:eastAsia="Times New Roman"/>
          <w:b/>
          <w:i/>
          <w:lang w:val="en-US"/>
        </w:rPr>
        <w:t xml:space="preserve"> the maximum allowed</w:t>
      </w:r>
      <w:r w:rsidR="00755664" w:rsidRPr="00CA785D">
        <w:rPr>
          <w:rFonts w:eastAsia="Times New Roman"/>
          <w:b/>
          <w:i/>
          <w:lang w:val="en-US"/>
        </w:rPr>
        <w:t xml:space="preserve"> </w:t>
      </w:r>
      <w:proofErr w:type="spellStart"/>
      <w:r w:rsidR="003660AA" w:rsidRPr="00CA785D">
        <w:rPr>
          <w:rFonts w:eastAsia="Times New Roman"/>
          <w:b/>
          <w:i/>
          <w:lang w:val="en-US"/>
        </w:rPr>
        <w:t>Uu</w:t>
      </w:r>
      <w:proofErr w:type="spellEnd"/>
      <w:r w:rsidR="003660AA" w:rsidRPr="00CA785D">
        <w:rPr>
          <w:rFonts w:eastAsia="Times New Roman"/>
          <w:b/>
          <w:i/>
          <w:lang w:val="en-US"/>
        </w:rPr>
        <w:t xml:space="preserve"> interface budget </w:t>
      </w:r>
      <w:r w:rsidR="00755664" w:rsidRPr="00CA785D">
        <w:rPr>
          <w:rFonts w:eastAsia="Times New Roman"/>
          <w:b/>
          <w:i/>
          <w:lang w:val="en-US"/>
        </w:rPr>
        <w:t xml:space="preserve">share </w:t>
      </w:r>
      <w:r w:rsidR="003660AA" w:rsidRPr="00CA785D">
        <w:rPr>
          <w:rFonts w:eastAsia="Times New Roman"/>
          <w:b/>
          <w:i/>
          <w:lang w:val="en-US"/>
        </w:rPr>
        <w:t>of complete TSN end to end</w:t>
      </w:r>
      <w:r w:rsidR="00755664" w:rsidRPr="00CA785D">
        <w:rPr>
          <w:rFonts w:eastAsia="Times New Roman"/>
          <w:b/>
          <w:i/>
          <w:lang w:val="en-US"/>
        </w:rPr>
        <w:t xml:space="preserve"> budget must be </w:t>
      </w:r>
      <w:r w:rsidR="003F2CB0" w:rsidRPr="00CA785D">
        <w:rPr>
          <w:rFonts w:eastAsia="Times New Roman"/>
          <w:b/>
          <w:i/>
          <w:lang w:val="en-US"/>
        </w:rPr>
        <w:t>better defined</w:t>
      </w:r>
      <w:r w:rsidR="008A3C3C" w:rsidRPr="00CA785D">
        <w:rPr>
          <w:rFonts w:eastAsia="Times New Roman"/>
          <w:b/>
          <w:i/>
          <w:lang w:val="en-US"/>
        </w:rPr>
        <w:t xml:space="preserve">. </w:t>
      </w:r>
    </w:p>
    <w:p w14:paraId="238DDB43" w14:textId="77777777" w:rsidR="00ED2FB2" w:rsidRPr="00CA785D" w:rsidRDefault="00ED2FB2" w:rsidP="008B187E">
      <w:pPr>
        <w:spacing w:after="0" w:line="240" w:lineRule="auto"/>
        <w:rPr>
          <w:lang w:val="en-US" w:eastAsia="ja-JP"/>
        </w:rPr>
      </w:pPr>
    </w:p>
    <w:p w14:paraId="548E7567" w14:textId="590B4C19" w:rsidR="007C481A" w:rsidRPr="00840019" w:rsidRDefault="007C481A" w:rsidP="007C481A">
      <w:pPr>
        <w:pStyle w:val="Heading2"/>
        <w:rPr>
          <w:lang w:val="en-US"/>
        </w:rPr>
      </w:pPr>
    </w:p>
    <w:p w14:paraId="79DDC907" w14:textId="248B318E" w:rsidR="00D7248A" w:rsidRPr="00840019" w:rsidRDefault="00D7248A" w:rsidP="00D1005F">
      <w:pPr>
        <w:pStyle w:val="Heading1"/>
        <w:rPr>
          <w:lang w:val="en-US"/>
        </w:rPr>
      </w:pPr>
      <w:r w:rsidRPr="00840019">
        <w:rPr>
          <w:lang w:val="en-US"/>
        </w:rPr>
        <w:t>3</w:t>
      </w:r>
      <w:r w:rsidRPr="00840019">
        <w:rPr>
          <w:lang w:val="en-US"/>
        </w:rPr>
        <w:tab/>
        <w:t>Summary</w:t>
      </w:r>
    </w:p>
    <w:p w14:paraId="798881B0" w14:textId="471FFF36" w:rsidR="00856FC0" w:rsidRPr="00CA785D" w:rsidRDefault="00856FC0" w:rsidP="00D0546B">
      <w:pPr>
        <w:rPr>
          <w:lang w:val="en-US"/>
        </w:rPr>
      </w:pPr>
      <w:r w:rsidRPr="00CA785D">
        <w:rPr>
          <w:lang w:val="en-US"/>
        </w:rPr>
        <w:t>Based on the above discussions</w:t>
      </w:r>
      <w:r w:rsidR="00B5210A" w:rsidRPr="00CA785D">
        <w:rPr>
          <w:lang w:val="en-US"/>
        </w:rPr>
        <w:t xml:space="preserve"> and </w:t>
      </w:r>
      <w:r w:rsidR="005C6E7A" w:rsidRPr="00CA785D">
        <w:rPr>
          <w:lang w:val="en-US"/>
        </w:rPr>
        <w:t>ob</w:t>
      </w:r>
      <w:r w:rsidR="005C6E7A">
        <w:rPr>
          <w:lang w:val="en-US"/>
        </w:rPr>
        <w:t>servations</w:t>
      </w:r>
      <w:r w:rsidRPr="00CA785D">
        <w:rPr>
          <w:lang w:val="en-US"/>
        </w:rPr>
        <w:t>, we propose that RAN4 agrees with the following:</w:t>
      </w:r>
    </w:p>
    <w:p w14:paraId="6030540E" w14:textId="26FD27DE" w:rsidR="00D0546B" w:rsidRPr="00CA785D" w:rsidRDefault="00D0546B" w:rsidP="008B187E">
      <w:pPr>
        <w:rPr>
          <w:b/>
          <w:lang w:val="en-US"/>
        </w:rPr>
      </w:pPr>
      <w:r w:rsidRPr="00CA785D">
        <w:rPr>
          <w:b/>
          <w:lang w:val="en-US"/>
        </w:rPr>
        <w:t xml:space="preserve">Proposal: </w:t>
      </w:r>
      <w:r w:rsidR="000D1B7C">
        <w:rPr>
          <w:b/>
          <w:lang w:val="en-US"/>
        </w:rPr>
        <w:t>Fo</w:t>
      </w:r>
      <w:r w:rsidR="00CA785D">
        <w:rPr>
          <w:b/>
          <w:lang w:val="en-US"/>
        </w:rPr>
        <w:t>r</w:t>
      </w:r>
      <w:r w:rsidR="000D1B7C">
        <w:rPr>
          <w:b/>
          <w:lang w:val="en-US"/>
        </w:rPr>
        <w:t xml:space="preserve"> TSN, d</w:t>
      </w:r>
      <w:r w:rsidR="00996DC2" w:rsidRPr="00CA785D">
        <w:rPr>
          <w:b/>
          <w:lang w:val="en-US"/>
        </w:rPr>
        <w:t>is</w:t>
      </w:r>
      <w:r w:rsidR="00523786" w:rsidRPr="00CA785D">
        <w:rPr>
          <w:b/>
          <w:lang w:val="en-US"/>
        </w:rPr>
        <w:t xml:space="preserve">cuss </w:t>
      </w:r>
      <w:proofErr w:type="spellStart"/>
      <w:r w:rsidR="00523786" w:rsidRPr="00CA785D">
        <w:rPr>
          <w:b/>
          <w:lang w:val="en-US"/>
        </w:rPr>
        <w:t>Uu</w:t>
      </w:r>
      <w:proofErr w:type="spellEnd"/>
      <w:r w:rsidR="00523786" w:rsidRPr="00CA785D">
        <w:rPr>
          <w:b/>
          <w:lang w:val="en-US"/>
        </w:rPr>
        <w:t xml:space="preserve"> interface timing synchronization accuracy requirements and respond to RAN1 in Rel-17 timeframe. </w:t>
      </w:r>
    </w:p>
    <w:p w14:paraId="390ECC25" w14:textId="61FDD5B6" w:rsidR="005A782E" w:rsidRPr="00840019" w:rsidRDefault="005A782E" w:rsidP="005A782E">
      <w:pPr>
        <w:pStyle w:val="Heading1"/>
        <w:rPr>
          <w:lang w:val="en-US"/>
        </w:rPr>
      </w:pPr>
      <w:r w:rsidRPr="00840019">
        <w:rPr>
          <w:lang w:val="en-US"/>
        </w:rPr>
        <w:t>References</w:t>
      </w:r>
    </w:p>
    <w:p w14:paraId="61054F49" w14:textId="77777777" w:rsidR="00F40064" w:rsidRDefault="00817CD5" w:rsidP="00F40064">
      <w:pPr>
        <w:pStyle w:val="ListParagraph"/>
        <w:numPr>
          <w:ilvl w:val="0"/>
          <w:numId w:val="2"/>
        </w:numPr>
        <w:overflowPunct w:val="0"/>
        <w:autoSpaceDE w:val="0"/>
        <w:autoSpaceDN w:val="0"/>
        <w:adjustRightInd w:val="0"/>
        <w:spacing w:after="180" w:line="240" w:lineRule="auto"/>
        <w:contextualSpacing/>
        <w:textAlignment w:val="baseline"/>
        <w:rPr>
          <w:lang w:val="en-US"/>
        </w:rPr>
      </w:pPr>
      <w:bookmarkStart w:id="4" w:name="_Ref20405464"/>
      <w:bookmarkStart w:id="5" w:name="_Ref508638450"/>
      <w:bookmarkStart w:id="6" w:name="_Ref3386619"/>
      <w:r w:rsidRPr="00CA785D">
        <w:rPr>
          <w:lang w:val="en-US"/>
        </w:rPr>
        <w:t>R1-1909906</w:t>
      </w:r>
      <w:r w:rsidR="00A362D9" w:rsidRPr="00CA785D">
        <w:rPr>
          <w:lang w:val="en-US"/>
        </w:rPr>
        <w:t xml:space="preserve">, </w:t>
      </w:r>
      <w:r w:rsidRPr="00CA785D">
        <w:rPr>
          <w:lang w:val="en-US"/>
        </w:rPr>
        <w:t>Reply LS on propagation delay compensation for reference time information delivery</w:t>
      </w:r>
      <w:bookmarkEnd w:id="4"/>
    </w:p>
    <w:p w14:paraId="42531A6B" w14:textId="0C66DBA7" w:rsidR="00F40064" w:rsidRPr="00F40064" w:rsidRDefault="00F40064" w:rsidP="00F40064">
      <w:pPr>
        <w:pStyle w:val="ListParagraph"/>
        <w:numPr>
          <w:ilvl w:val="0"/>
          <w:numId w:val="2"/>
        </w:numPr>
        <w:overflowPunct w:val="0"/>
        <w:autoSpaceDE w:val="0"/>
        <w:autoSpaceDN w:val="0"/>
        <w:adjustRightInd w:val="0"/>
        <w:spacing w:after="180" w:line="240" w:lineRule="auto"/>
        <w:contextualSpacing/>
        <w:textAlignment w:val="baseline"/>
        <w:rPr>
          <w:lang w:val="en-US"/>
        </w:rPr>
      </w:pPr>
      <w:r w:rsidRPr="00F40064">
        <w:rPr>
          <w:lang w:val="en-US"/>
        </w:rPr>
        <w:t xml:space="preserve">SP-190856, </w:t>
      </w:r>
      <w:proofErr w:type="spellStart"/>
      <w:r w:rsidRPr="00F40064">
        <w:rPr>
          <w:lang w:val="en-US"/>
        </w:rPr>
        <w:t>eCAV</w:t>
      </w:r>
      <w:proofErr w:type="spellEnd"/>
      <w:r w:rsidRPr="00F40064">
        <w:rPr>
          <w:lang w:val="en-US"/>
        </w:rPr>
        <w:t xml:space="preserve"> – further 5G service requirements for industrial Ethernet integration (clock synchronization, time-sensitive communication), </w:t>
      </w:r>
    </w:p>
    <w:p w14:paraId="092961E7" w14:textId="77777777" w:rsidR="00F40064" w:rsidRPr="00F40064" w:rsidRDefault="00F40064" w:rsidP="00F40064">
      <w:pPr>
        <w:pStyle w:val="ListParagraph"/>
        <w:numPr>
          <w:ilvl w:val="0"/>
          <w:numId w:val="2"/>
        </w:numPr>
        <w:overflowPunct w:val="0"/>
        <w:autoSpaceDE w:val="0"/>
        <w:autoSpaceDN w:val="0"/>
        <w:adjustRightInd w:val="0"/>
        <w:spacing w:after="180" w:line="240" w:lineRule="auto"/>
        <w:contextualSpacing/>
        <w:textAlignment w:val="baseline"/>
        <w:rPr>
          <w:lang w:val="en-US"/>
        </w:rPr>
      </w:pPr>
      <w:r w:rsidRPr="00F40064">
        <w:rPr>
          <w:lang w:val="en-US"/>
        </w:rPr>
        <w:t>TS 22.104, Service requirements for cyber-physical control applications in vertical domains, V17.1.0</w:t>
      </w:r>
    </w:p>
    <w:p w14:paraId="55A46FBA" w14:textId="77777777" w:rsidR="00F40064" w:rsidRPr="00CA785D" w:rsidRDefault="00F40064" w:rsidP="00CA785D">
      <w:pPr>
        <w:pStyle w:val="ListParagraph"/>
        <w:overflowPunct w:val="0"/>
        <w:autoSpaceDE w:val="0"/>
        <w:autoSpaceDN w:val="0"/>
        <w:adjustRightInd w:val="0"/>
        <w:spacing w:after="180" w:line="240" w:lineRule="auto"/>
        <w:ind w:left="450"/>
        <w:contextualSpacing/>
        <w:textAlignment w:val="baseline"/>
        <w:rPr>
          <w:lang w:val="en-US"/>
        </w:rPr>
      </w:pPr>
    </w:p>
    <w:bookmarkEnd w:id="5"/>
    <w:bookmarkEnd w:id="6"/>
    <w:p w14:paraId="5869CF0F" w14:textId="0A107595" w:rsidR="00085BFC" w:rsidRPr="00CA785D" w:rsidRDefault="00085BFC" w:rsidP="007A06B2">
      <w:pPr>
        <w:rPr>
          <w:lang w:val="en-US"/>
        </w:rPr>
      </w:pPr>
    </w:p>
    <w:sectPr w:rsidR="00085BFC" w:rsidRPr="00CA785D"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2718B" w14:textId="77777777" w:rsidR="002F3D28" w:rsidRDefault="002F3D28">
      <w:pPr>
        <w:spacing w:after="0"/>
      </w:pPr>
      <w:r>
        <w:separator/>
      </w:r>
    </w:p>
  </w:endnote>
  <w:endnote w:type="continuationSeparator" w:id="0">
    <w:p w14:paraId="61E1C31F" w14:textId="77777777" w:rsidR="002F3D28" w:rsidRDefault="002F3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8A149F" w:rsidRDefault="008A149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A149F" w:rsidRDefault="008A1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7520" w14:textId="77777777" w:rsidR="002F3D28" w:rsidRDefault="002F3D28">
      <w:pPr>
        <w:spacing w:after="0"/>
      </w:pPr>
      <w:r>
        <w:separator/>
      </w:r>
    </w:p>
  </w:footnote>
  <w:footnote w:type="continuationSeparator" w:id="0">
    <w:p w14:paraId="5FB737CD" w14:textId="77777777" w:rsidR="002F3D28" w:rsidRDefault="002F3D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8A149F" w:rsidRDefault="008A14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F52539"/>
    <w:multiLevelType w:val="hybridMultilevel"/>
    <w:tmpl w:val="8452B6C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3"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219C19A4"/>
    <w:multiLevelType w:val="hybridMultilevel"/>
    <w:tmpl w:val="B62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80204"/>
    <w:multiLevelType w:val="hybridMultilevel"/>
    <w:tmpl w:val="03C6125A"/>
    <w:lvl w:ilvl="0" w:tplc="FEBE49D6">
      <w:start w:val="1"/>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4"/>
  </w:num>
  <w:num w:numId="2">
    <w:abstractNumId w:val="9"/>
  </w:num>
  <w:num w:numId="3">
    <w:abstractNumId w:val="12"/>
  </w:num>
  <w:num w:numId="4">
    <w:abstractNumId w:val="0"/>
  </w:num>
  <w:num w:numId="5">
    <w:abstractNumId w:val="13"/>
  </w:num>
  <w:num w:numId="6">
    <w:abstractNumId w:val="1"/>
  </w:num>
  <w:num w:numId="7">
    <w:abstractNumId w:val="3"/>
  </w:num>
  <w:num w:numId="8">
    <w:abstractNumId w:val="6"/>
  </w:num>
  <w:num w:numId="9">
    <w:abstractNumId w:val="5"/>
  </w:num>
  <w:num w:numId="10">
    <w:abstractNumId w:val="11"/>
  </w:num>
  <w:num w:numId="11">
    <w:abstractNumId w:val="7"/>
  </w:num>
  <w:num w:numId="12">
    <w:abstractNumId w:val="8"/>
  </w:num>
  <w:num w:numId="13">
    <w:abstractNumId w:val="4"/>
  </w:num>
  <w:num w:numId="14">
    <w:abstractNumId w:val="10"/>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2"/>
  <w:doNotDisplayPageBoundaries/>
  <w:printFractionalCharacterWidth/>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3E5"/>
    <w:rsid w:val="000037A9"/>
    <w:rsid w:val="00003FC8"/>
    <w:rsid w:val="00004018"/>
    <w:rsid w:val="000047D2"/>
    <w:rsid w:val="00004D1B"/>
    <w:rsid w:val="00006032"/>
    <w:rsid w:val="00006C3B"/>
    <w:rsid w:val="000073FB"/>
    <w:rsid w:val="0001114B"/>
    <w:rsid w:val="00011466"/>
    <w:rsid w:val="00011CB1"/>
    <w:rsid w:val="00012342"/>
    <w:rsid w:val="00012982"/>
    <w:rsid w:val="00012D27"/>
    <w:rsid w:val="00013B62"/>
    <w:rsid w:val="00013D9A"/>
    <w:rsid w:val="00014117"/>
    <w:rsid w:val="00014165"/>
    <w:rsid w:val="0001425E"/>
    <w:rsid w:val="000150C8"/>
    <w:rsid w:val="0001601E"/>
    <w:rsid w:val="000168F9"/>
    <w:rsid w:val="00017714"/>
    <w:rsid w:val="00017A14"/>
    <w:rsid w:val="00017D5A"/>
    <w:rsid w:val="00021EAF"/>
    <w:rsid w:val="000227D1"/>
    <w:rsid w:val="0002283B"/>
    <w:rsid w:val="00022D26"/>
    <w:rsid w:val="00022F4F"/>
    <w:rsid w:val="00023186"/>
    <w:rsid w:val="000234DE"/>
    <w:rsid w:val="000238DC"/>
    <w:rsid w:val="000248B0"/>
    <w:rsid w:val="00024EB7"/>
    <w:rsid w:val="00025547"/>
    <w:rsid w:val="00025B52"/>
    <w:rsid w:val="00025DD5"/>
    <w:rsid w:val="000262D9"/>
    <w:rsid w:val="000266DE"/>
    <w:rsid w:val="00026800"/>
    <w:rsid w:val="00026CBB"/>
    <w:rsid w:val="00027EED"/>
    <w:rsid w:val="00031048"/>
    <w:rsid w:val="00031263"/>
    <w:rsid w:val="00032519"/>
    <w:rsid w:val="00033040"/>
    <w:rsid w:val="0003435F"/>
    <w:rsid w:val="00034622"/>
    <w:rsid w:val="000350DF"/>
    <w:rsid w:val="0003548C"/>
    <w:rsid w:val="000358A0"/>
    <w:rsid w:val="000363EA"/>
    <w:rsid w:val="00036646"/>
    <w:rsid w:val="00036E73"/>
    <w:rsid w:val="000374C6"/>
    <w:rsid w:val="00040C18"/>
    <w:rsid w:val="00041B14"/>
    <w:rsid w:val="000421B3"/>
    <w:rsid w:val="0004248E"/>
    <w:rsid w:val="000436AB"/>
    <w:rsid w:val="00044D8D"/>
    <w:rsid w:val="00044ED8"/>
    <w:rsid w:val="00045494"/>
    <w:rsid w:val="000456A6"/>
    <w:rsid w:val="0004582E"/>
    <w:rsid w:val="000463C2"/>
    <w:rsid w:val="00046C4A"/>
    <w:rsid w:val="000479C3"/>
    <w:rsid w:val="0005017E"/>
    <w:rsid w:val="000502C0"/>
    <w:rsid w:val="0005034B"/>
    <w:rsid w:val="000524B3"/>
    <w:rsid w:val="00052E7F"/>
    <w:rsid w:val="00054023"/>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4912"/>
    <w:rsid w:val="000656E5"/>
    <w:rsid w:val="00065BA2"/>
    <w:rsid w:val="000666B9"/>
    <w:rsid w:val="00066770"/>
    <w:rsid w:val="00066A1D"/>
    <w:rsid w:val="00066F64"/>
    <w:rsid w:val="0006733A"/>
    <w:rsid w:val="00067BBE"/>
    <w:rsid w:val="00070219"/>
    <w:rsid w:val="00070272"/>
    <w:rsid w:val="0007033B"/>
    <w:rsid w:val="000708E5"/>
    <w:rsid w:val="00070C84"/>
    <w:rsid w:val="00070DF6"/>
    <w:rsid w:val="00071E4C"/>
    <w:rsid w:val="0007225A"/>
    <w:rsid w:val="0007288B"/>
    <w:rsid w:val="00074642"/>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BFC"/>
    <w:rsid w:val="00085C53"/>
    <w:rsid w:val="000863BD"/>
    <w:rsid w:val="0008685F"/>
    <w:rsid w:val="00086EDA"/>
    <w:rsid w:val="0008744E"/>
    <w:rsid w:val="000901E2"/>
    <w:rsid w:val="0009079C"/>
    <w:rsid w:val="000914A5"/>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5B63"/>
    <w:rsid w:val="000B6390"/>
    <w:rsid w:val="000B662A"/>
    <w:rsid w:val="000B75E2"/>
    <w:rsid w:val="000B7849"/>
    <w:rsid w:val="000B78D8"/>
    <w:rsid w:val="000B7D56"/>
    <w:rsid w:val="000C056F"/>
    <w:rsid w:val="000C0BD0"/>
    <w:rsid w:val="000C1A33"/>
    <w:rsid w:val="000C2719"/>
    <w:rsid w:val="000C2898"/>
    <w:rsid w:val="000C2B76"/>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1B7C"/>
    <w:rsid w:val="000D21CF"/>
    <w:rsid w:val="000D23D1"/>
    <w:rsid w:val="000D24B9"/>
    <w:rsid w:val="000D24D4"/>
    <w:rsid w:val="000D27D3"/>
    <w:rsid w:val="000D2D53"/>
    <w:rsid w:val="000D2E4D"/>
    <w:rsid w:val="000D374C"/>
    <w:rsid w:val="000D42AA"/>
    <w:rsid w:val="000D4397"/>
    <w:rsid w:val="000D53F9"/>
    <w:rsid w:val="000D5CD5"/>
    <w:rsid w:val="000D6572"/>
    <w:rsid w:val="000D6A59"/>
    <w:rsid w:val="000D6A5E"/>
    <w:rsid w:val="000D7B74"/>
    <w:rsid w:val="000D7DAC"/>
    <w:rsid w:val="000E05B1"/>
    <w:rsid w:val="000E0E3B"/>
    <w:rsid w:val="000E0E63"/>
    <w:rsid w:val="000E1155"/>
    <w:rsid w:val="000E134C"/>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0DB"/>
    <w:rsid w:val="000F05BB"/>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481"/>
    <w:rsid w:val="00106F0C"/>
    <w:rsid w:val="00110126"/>
    <w:rsid w:val="00110BE2"/>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39F7"/>
    <w:rsid w:val="001346FB"/>
    <w:rsid w:val="00135077"/>
    <w:rsid w:val="001355A8"/>
    <w:rsid w:val="00135E6A"/>
    <w:rsid w:val="001363BE"/>
    <w:rsid w:val="001367E8"/>
    <w:rsid w:val="00136E4B"/>
    <w:rsid w:val="0013766A"/>
    <w:rsid w:val="00137DD1"/>
    <w:rsid w:val="0014031F"/>
    <w:rsid w:val="001403C8"/>
    <w:rsid w:val="0014096A"/>
    <w:rsid w:val="00140AD3"/>
    <w:rsid w:val="00140C55"/>
    <w:rsid w:val="001417F5"/>
    <w:rsid w:val="00143060"/>
    <w:rsid w:val="00143A83"/>
    <w:rsid w:val="00144042"/>
    <w:rsid w:val="00144484"/>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5FC8"/>
    <w:rsid w:val="0015655C"/>
    <w:rsid w:val="00156C21"/>
    <w:rsid w:val="00156D46"/>
    <w:rsid w:val="0015739F"/>
    <w:rsid w:val="001603A2"/>
    <w:rsid w:val="001605C1"/>
    <w:rsid w:val="00160FB5"/>
    <w:rsid w:val="0016119A"/>
    <w:rsid w:val="0016142B"/>
    <w:rsid w:val="00161499"/>
    <w:rsid w:val="001618D2"/>
    <w:rsid w:val="00161E3D"/>
    <w:rsid w:val="00162321"/>
    <w:rsid w:val="0016259D"/>
    <w:rsid w:val="0016286D"/>
    <w:rsid w:val="00163842"/>
    <w:rsid w:val="001638A8"/>
    <w:rsid w:val="0016479A"/>
    <w:rsid w:val="00164E7E"/>
    <w:rsid w:val="0016508B"/>
    <w:rsid w:val="001650B8"/>
    <w:rsid w:val="0016516D"/>
    <w:rsid w:val="00165F32"/>
    <w:rsid w:val="00167538"/>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102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68C"/>
    <w:rsid w:val="0019382E"/>
    <w:rsid w:val="00193CD3"/>
    <w:rsid w:val="00194385"/>
    <w:rsid w:val="00195353"/>
    <w:rsid w:val="00195BD8"/>
    <w:rsid w:val="00195EC3"/>
    <w:rsid w:val="00195ECF"/>
    <w:rsid w:val="001961C9"/>
    <w:rsid w:val="001962F6"/>
    <w:rsid w:val="001965ED"/>
    <w:rsid w:val="00196D6B"/>
    <w:rsid w:val="00197406"/>
    <w:rsid w:val="00197434"/>
    <w:rsid w:val="001A003A"/>
    <w:rsid w:val="001A0172"/>
    <w:rsid w:val="001A01DA"/>
    <w:rsid w:val="001A08A9"/>
    <w:rsid w:val="001A15CB"/>
    <w:rsid w:val="001A29C1"/>
    <w:rsid w:val="001A3137"/>
    <w:rsid w:val="001A3600"/>
    <w:rsid w:val="001A4725"/>
    <w:rsid w:val="001A4914"/>
    <w:rsid w:val="001A4A47"/>
    <w:rsid w:val="001A5517"/>
    <w:rsid w:val="001A66EA"/>
    <w:rsid w:val="001A6F80"/>
    <w:rsid w:val="001A7126"/>
    <w:rsid w:val="001A7C25"/>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DD2"/>
    <w:rsid w:val="001D1E06"/>
    <w:rsid w:val="001D2453"/>
    <w:rsid w:val="001D2C28"/>
    <w:rsid w:val="001D2F8F"/>
    <w:rsid w:val="001D30D3"/>
    <w:rsid w:val="001D3636"/>
    <w:rsid w:val="001D3781"/>
    <w:rsid w:val="001D46D0"/>
    <w:rsid w:val="001D4850"/>
    <w:rsid w:val="001D48E3"/>
    <w:rsid w:val="001D5196"/>
    <w:rsid w:val="001D6221"/>
    <w:rsid w:val="001D64D3"/>
    <w:rsid w:val="001D67EE"/>
    <w:rsid w:val="001D6830"/>
    <w:rsid w:val="001D6C48"/>
    <w:rsid w:val="001D6D25"/>
    <w:rsid w:val="001D70BE"/>
    <w:rsid w:val="001D7964"/>
    <w:rsid w:val="001D7E0A"/>
    <w:rsid w:val="001E0581"/>
    <w:rsid w:val="001E05E0"/>
    <w:rsid w:val="001E0A07"/>
    <w:rsid w:val="001E0B83"/>
    <w:rsid w:val="001E1B57"/>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910"/>
    <w:rsid w:val="001F2DA5"/>
    <w:rsid w:val="001F2F0A"/>
    <w:rsid w:val="001F38A0"/>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69F"/>
    <w:rsid w:val="002007DC"/>
    <w:rsid w:val="00200845"/>
    <w:rsid w:val="0020109B"/>
    <w:rsid w:val="00201842"/>
    <w:rsid w:val="00202FA8"/>
    <w:rsid w:val="0020310E"/>
    <w:rsid w:val="00203387"/>
    <w:rsid w:val="0020366C"/>
    <w:rsid w:val="00203F1A"/>
    <w:rsid w:val="002041EA"/>
    <w:rsid w:val="00204413"/>
    <w:rsid w:val="00204C7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C8E"/>
    <w:rsid w:val="00213DAA"/>
    <w:rsid w:val="00213F44"/>
    <w:rsid w:val="002144CF"/>
    <w:rsid w:val="00214CEB"/>
    <w:rsid w:val="00215968"/>
    <w:rsid w:val="0021635E"/>
    <w:rsid w:val="00216397"/>
    <w:rsid w:val="002178A6"/>
    <w:rsid w:val="00220E05"/>
    <w:rsid w:val="0022112F"/>
    <w:rsid w:val="0022154C"/>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4404"/>
    <w:rsid w:val="00235558"/>
    <w:rsid w:val="00236178"/>
    <w:rsid w:val="0023673E"/>
    <w:rsid w:val="00236F55"/>
    <w:rsid w:val="00236F8B"/>
    <w:rsid w:val="00237ECB"/>
    <w:rsid w:val="0024032E"/>
    <w:rsid w:val="002405EB"/>
    <w:rsid w:val="0024135F"/>
    <w:rsid w:val="0024189E"/>
    <w:rsid w:val="00241B09"/>
    <w:rsid w:val="00242186"/>
    <w:rsid w:val="00242E94"/>
    <w:rsid w:val="00243258"/>
    <w:rsid w:val="002434F0"/>
    <w:rsid w:val="00243ED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642F"/>
    <w:rsid w:val="0025683A"/>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0A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66B9"/>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6B5C"/>
    <w:rsid w:val="0029785A"/>
    <w:rsid w:val="00297B32"/>
    <w:rsid w:val="002A0676"/>
    <w:rsid w:val="002A1115"/>
    <w:rsid w:val="002A1593"/>
    <w:rsid w:val="002A18BB"/>
    <w:rsid w:val="002A24D7"/>
    <w:rsid w:val="002A2BC1"/>
    <w:rsid w:val="002A3E79"/>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979"/>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D5E"/>
    <w:rsid w:val="002F1E21"/>
    <w:rsid w:val="002F28F9"/>
    <w:rsid w:val="002F2FB3"/>
    <w:rsid w:val="002F3283"/>
    <w:rsid w:val="002F365D"/>
    <w:rsid w:val="002F3D28"/>
    <w:rsid w:val="002F3DAA"/>
    <w:rsid w:val="002F425E"/>
    <w:rsid w:val="002F453E"/>
    <w:rsid w:val="002F45B3"/>
    <w:rsid w:val="002F46E5"/>
    <w:rsid w:val="002F48AE"/>
    <w:rsid w:val="002F4A93"/>
    <w:rsid w:val="002F5E29"/>
    <w:rsid w:val="002F6150"/>
    <w:rsid w:val="002F6169"/>
    <w:rsid w:val="002F62A7"/>
    <w:rsid w:val="002F62FC"/>
    <w:rsid w:val="002F6406"/>
    <w:rsid w:val="002F7108"/>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69A"/>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661"/>
    <w:rsid w:val="003168E8"/>
    <w:rsid w:val="003169A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4E"/>
    <w:rsid w:val="00323A2E"/>
    <w:rsid w:val="00324249"/>
    <w:rsid w:val="003242F6"/>
    <w:rsid w:val="00324626"/>
    <w:rsid w:val="0032505F"/>
    <w:rsid w:val="003259FC"/>
    <w:rsid w:val="00326D9E"/>
    <w:rsid w:val="00326DEC"/>
    <w:rsid w:val="00326E97"/>
    <w:rsid w:val="00327084"/>
    <w:rsid w:val="003270DC"/>
    <w:rsid w:val="00327558"/>
    <w:rsid w:val="003275A8"/>
    <w:rsid w:val="003306A3"/>
    <w:rsid w:val="00330F4E"/>
    <w:rsid w:val="003316FA"/>
    <w:rsid w:val="0033171E"/>
    <w:rsid w:val="00331A52"/>
    <w:rsid w:val="00332021"/>
    <w:rsid w:val="00332F16"/>
    <w:rsid w:val="003331AA"/>
    <w:rsid w:val="00334E75"/>
    <w:rsid w:val="00334E7F"/>
    <w:rsid w:val="00335438"/>
    <w:rsid w:val="00335689"/>
    <w:rsid w:val="003357BB"/>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AE"/>
    <w:rsid w:val="003536C8"/>
    <w:rsid w:val="00353932"/>
    <w:rsid w:val="00353C77"/>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D37"/>
    <w:rsid w:val="00356E44"/>
    <w:rsid w:val="003571C0"/>
    <w:rsid w:val="0035764C"/>
    <w:rsid w:val="003577C2"/>
    <w:rsid w:val="00357C3D"/>
    <w:rsid w:val="00357C99"/>
    <w:rsid w:val="00361515"/>
    <w:rsid w:val="00361606"/>
    <w:rsid w:val="00361BD7"/>
    <w:rsid w:val="003650E2"/>
    <w:rsid w:val="0036564F"/>
    <w:rsid w:val="00365772"/>
    <w:rsid w:val="003660AA"/>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61C"/>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60B"/>
    <w:rsid w:val="003847EB"/>
    <w:rsid w:val="00384ACD"/>
    <w:rsid w:val="00384CBA"/>
    <w:rsid w:val="00385071"/>
    <w:rsid w:val="00385166"/>
    <w:rsid w:val="0038614B"/>
    <w:rsid w:val="00386335"/>
    <w:rsid w:val="0038680C"/>
    <w:rsid w:val="00386B81"/>
    <w:rsid w:val="00386ED8"/>
    <w:rsid w:val="00386F2E"/>
    <w:rsid w:val="00387133"/>
    <w:rsid w:val="003903EC"/>
    <w:rsid w:val="00390CB5"/>
    <w:rsid w:val="00390ED1"/>
    <w:rsid w:val="00391DBF"/>
    <w:rsid w:val="00392D2C"/>
    <w:rsid w:val="00392D98"/>
    <w:rsid w:val="00393E66"/>
    <w:rsid w:val="00394075"/>
    <w:rsid w:val="00394A92"/>
    <w:rsid w:val="00395074"/>
    <w:rsid w:val="0039526F"/>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4EA"/>
    <w:rsid w:val="003C09D9"/>
    <w:rsid w:val="003C19E9"/>
    <w:rsid w:val="003C1A26"/>
    <w:rsid w:val="003C25AE"/>
    <w:rsid w:val="003C275C"/>
    <w:rsid w:val="003C2A2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6A4"/>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834"/>
    <w:rsid w:val="003E1C46"/>
    <w:rsid w:val="003E213E"/>
    <w:rsid w:val="003E295B"/>
    <w:rsid w:val="003E29E2"/>
    <w:rsid w:val="003E2C3D"/>
    <w:rsid w:val="003E3932"/>
    <w:rsid w:val="003E4324"/>
    <w:rsid w:val="003E4A53"/>
    <w:rsid w:val="003E4C42"/>
    <w:rsid w:val="003E4CBD"/>
    <w:rsid w:val="003E5923"/>
    <w:rsid w:val="003F0959"/>
    <w:rsid w:val="003F17F2"/>
    <w:rsid w:val="003F2021"/>
    <w:rsid w:val="003F2B9E"/>
    <w:rsid w:val="003F2CB0"/>
    <w:rsid w:val="003F3229"/>
    <w:rsid w:val="003F41D8"/>
    <w:rsid w:val="003F44C7"/>
    <w:rsid w:val="003F53C9"/>
    <w:rsid w:val="003F59D5"/>
    <w:rsid w:val="003F5E53"/>
    <w:rsid w:val="003F6388"/>
    <w:rsid w:val="003F65A1"/>
    <w:rsid w:val="003F703E"/>
    <w:rsid w:val="003F7DC4"/>
    <w:rsid w:val="004011B9"/>
    <w:rsid w:val="00401201"/>
    <w:rsid w:val="00401476"/>
    <w:rsid w:val="00401864"/>
    <w:rsid w:val="00401BB8"/>
    <w:rsid w:val="00401C87"/>
    <w:rsid w:val="00403353"/>
    <w:rsid w:val="004041F4"/>
    <w:rsid w:val="00404715"/>
    <w:rsid w:val="004049E2"/>
    <w:rsid w:val="00404C16"/>
    <w:rsid w:val="00404E8B"/>
    <w:rsid w:val="00405A40"/>
    <w:rsid w:val="00405A46"/>
    <w:rsid w:val="00405EA2"/>
    <w:rsid w:val="004061A7"/>
    <w:rsid w:val="00406772"/>
    <w:rsid w:val="00406822"/>
    <w:rsid w:val="004074AC"/>
    <w:rsid w:val="00407C47"/>
    <w:rsid w:val="00410082"/>
    <w:rsid w:val="004118E0"/>
    <w:rsid w:val="00412653"/>
    <w:rsid w:val="00413258"/>
    <w:rsid w:val="00413317"/>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6A6"/>
    <w:rsid w:val="00432D0B"/>
    <w:rsid w:val="00433224"/>
    <w:rsid w:val="004339D7"/>
    <w:rsid w:val="00433E95"/>
    <w:rsid w:val="00433F30"/>
    <w:rsid w:val="00434532"/>
    <w:rsid w:val="0043684E"/>
    <w:rsid w:val="00436DAA"/>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563"/>
    <w:rsid w:val="00455550"/>
    <w:rsid w:val="00455845"/>
    <w:rsid w:val="00455BC8"/>
    <w:rsid w:val="00455C06"/>
    <w:rsid w:val="0045682A"/>
    <w:rsid w:val="00456A7A"/>
    <w:rsid w:val="00456F91"/>
    <w:rsid w:val="00457047"/>
    <w:rsid w:val="00457712"/>
    <w:rsid w:val="00457D18"/>
    <w:rsid w:val="0046028C"/>
    <w:rsid w:val="004602F2"/>
    <w:rsid w:val="004608AF"/>
    <w:rsid w:val="00460D53"/>
    <w:rsid w:val="00461766"/>
    <w:rsid w:val="004623E3"/>
    <w:rsid w:val="0046291B"/>
    <w:rsid w:val="00462FAD"/>
    <w:rsid w:val="004630FD"/>
    <w:rsid w:val="004639CD"/>
    <w:rsid w:val="004649FF"/>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6DD6"/>
    <w:rsid w:val="004870E2"/>
    <w:rsid w:val="004902D4"/>
    <w:rsid w:val="00491013"/>
    <w:rsid w:val="004910AE"/>
    <w:rsid w:val="00491583"/>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6F13"/>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E56"/>
    <w:rsid w:val="004B0F93"/>
    <w:rsid w:val="004B188B"/>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52E6"/>
    <w:rsid w:val="004C5729"/>
    <w:rsid w:val="004C57B7"/>
    <w:rsid w:val="004C5AE4"/>
    <w:rsid w:val="004C60F1"/>
    <w:rsid w:val="004C682A"/>
    <w:rsid w:val="004C79D7"/>
    <w:rsid w:val="004D0C4D"/>
    <w:rsid w:val="004D0F93"/>
    <w:rsid w:val="004D1992"/>
    <w:rsid w:val="004D1A5E"/>
    <w:rsid w:val="004D2067"/>
    <w:rsid w:val="004D227F"/>
    <w:rsid w:val="004D23D4"/>
    <w:rsid w:val="004D2E9D"/>
    <w:rsid w:val="004D3913"/>
    <w:rsid w:val="004D3C42"/>
    <w:rsid w:val="004D3E8B"/>
    <w:rsid w:val="004D3F58"/>
    <w:rsid w:val="004D4536"/>
    <w:rsid w:val="004D45CD"/>
    <w:rsid w:val="004D4627"/>
    <w:rsid w:val="004D542B"/>
    <w:rsid w:val="004D5692"/>
    <w:rsid w:val="004D6F88"/>
    <w:rsid w:val="004D7AD2"/>
    <w:rsid w:val="004E0401"/>
    <w:rsid w:val="004E0D93"/>
    <w:rsid w:val="004E0E35"/>
    <w:rsid w:val="004E0E41"/>
    <w:rsid w:val="004E1943"/>
    <w:rsid w:val="004E1ACC"/>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6969"/>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07EC3"/>
    <w:rsid w:val="00510778"/>
    <w:rsid w:val="00511185"/>
    <w:rsid w:val="00511220"/>
    <w:rsid w:val="00511EB5"/>
    <w:rsid w:val="00512B07"/>
    <w:rsid w:val="005137C1"/>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A94"/>
    <w:rsid w:val="00517C79"/>
    <w:rsid w:val="005204CD"/>
    <w:rsid w:val="005204F9"/>
    <w:rsid w:val="00520892"/>
    <w:rsid w:val="00520B60"/>
    <w:rsid w:val="00520B77"/>
    <w:rsid w:val="00520BEA"/>
    <w:rsid w:val="00521A96"/>
    <w:rsid w:val="00523786"/>
    <w:rsid w:val="005237DD"/>
    <w:rsid w:val="0052391C"/>
    <w:rsid w:val="00523A6A"/>
    <w:rsid w:val="005247B3"/>
    <w:rsid w:val="00524C8C"/>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42C"/>
    <w:rsid w:val="00534512"/>
    <w:rsid w:val="00534671"/>
    <w:rsid w:val="00534F54"/>
    <w:rsid w:val="00535366"/>
    <w:rsid w:val="00536085"/>
    <w:rsid w:val="005365D3"/>
    <w:rsid w:val="005366C3"/>
    <w:rsid w:val="00536748"/>
    <w:rsid w:val="0053690F"/>
    <w:rsid w:val="005369EC"/>
    <w:rsid w:val="00537163"/>
    <w:rsid w:val="00537714"/>
    <w:rsid w:val="00537B30"/>
    <w:rsid w:val="00537DCB"/>
    <w:rsid w:val="00540316"/>
    <w:rsid w:val="00540D57"/>
    <w:rsid w:val="0054135D"/>
    <w:rsid w:val="00542AC7"/>
    <w:rsid w:val="00542D1D"/>
    <w:rsid w:val="00543054"/>
    <w:rsid w:val="00543643"/>
    <w:rsid w:val="00544E01"/>
    <w:rsid w:val="0054527E"/>
    <w:rsid w:val="00545F5D"/>
    <w:rsid w:val="005469AB"/>
    <w:rsid w:val="005479AE"/>
    <w:rsid w:val="00547B03"/>
    <w:rsid w:val="00547E51"/>
    <w:rsid w:val="005518F6"/>
    <w:rsid w:val="0055206F"/>
    <w:rsid w:val="00552B2C"/>
    <w:rsid w:val="0055321E"/>
    <w:rsid w:val="005533D4"/>
    <w:rsid w:val="00553E31"/>
    <w:rsid w:val="00553FEF"/>
    <w:rsid w:val="0055420E"/>
    <w:rsid w:val="005544C4"/>
    <w:rsid w:val="00554E1C"/>
    <w:rsid w:val="0055554D"/>
    <w:rsid w:val="00555734"/>
    <w:rsid w:val="00555901"/>
    <w:rsid w:val="00555BA1"/>
    <w:rsid w:val="005564F5"/>
    <w:rsid w:val="0055676B"/>
    <w:rsid w:val="005568E4"/>
    <w:rsid w:val="005568F2"/>
    <w:rsid w:val="00556EB4"/>
    <w:rsid w:val="00557590"/>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3BB"/>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D18"/>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131"/>
    <w:rsid w:val="005A2A46"/>
    <w:rsid w:val="005A30C3"/>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4961"/>
    <w:rsid w:val="005B5855"/>
    <w:rsid w:val="005B5DCE"/>
    <w:rsid w:val="005B6ED3"/>
    <w:rsid w:val="005B7AC0"/>
    <w:rsid w:val="005B7FB6"/>
    <w:rsid w:val="005C007F"/>
    <w:rsid w:val="005C0DC5"/>
    <w:rsid w:val="005C0FA1"/>
    <w:rsid w:val="005C1148"/>
    <w:rsid w:val="005C11C0"/>
    <w:rsid w:val="005C1460"/>
    <w:rsid w:val="005C22F0"/>
    <w:rsid w:val="005C377B"/>
    <w:rsid w:val="005C3F42"/>
    <w:rsid w:val="005C4360"/>
    <w:rsid w:val="005C4853"/>
    <w:rsid w:val="005C4ABE"/>
    <w:rsid w:val="005C553A"/>
    <w:rsid w:val="005C659F"/>
    <w:rsid w:val="005C6E7A"/>
    <w:rsid w:val="005C7177"/>
    <w:rsid w:val="005C72C8"/>
    <w:rsid w:val="005C7DF7"/>
    <w:rsid w:val="005D097C"/>
    <w:rsid w:val="005D0B5D"/>
    <w:rsid w:val="005D13E7"/>
    <w:rsid w:val="005D1E89"/>
    <w:rsid w:val="005D2969"/>
    <w:rsid w:val="005D29AB"/>
    <w:rsid w:val="005D3840"/>
    <w:rsid w:val="005D40BB"/>
    <w:rsid w:val="005D4DFA"/>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E44"/>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0DB"/>
    <w:rsid w:val="00614B4F"/>
    <w:rsid w:val="00614BBE"/>
    <w:rsid w:val="00614D08"/>
    <w:rsid w:val="00614DC9"/>
    <w:rsid w:val="00614E5F"/>
    <w:rsid w:val="006151FE"/>
    <w:rsid w:val="006157A8"/>
    <w:rsid w:val="00615DC1"/>
    <w:rsid w:val="00616C1E"/>
    <w:rsid w:val="006208DB"/>
    <w:rsid w:val="00620F2B"/>
    <w:rsid w:val="0062185C"/>
    <w:rsid w:val="00621B05"/>
    <w:rsid w:val="00621C3A"/>
    <w:rsid w:val="00622ACC"/>
    <w:rsid w:val="00622F5A"/>
    <w:rsid w:val="0062357C"/>
    <w:rsid w:val="00623C6C"/>
    <w:rsid w:val="00624744"/>
    <w:rsid w:val="006253EA"/>
    <w:rsid w:val="006254BC"/>
    <w:rsid w:val="00625883"/>
    <w:rsid w:val="0062619D"/>
    <w:rsid w:val="006266F4"/>
    <w:rsid w:val="00626813"/>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6B"/>
    <w:rsid w:val="0063349C"/>
    <w:rsid w:val="00633DFE"/>
    <w:rsid w:val="00634479"/>
    <w:rsid w:val="00634500"/>
    <w:rsid w:val="00636AA8"/>
    <w:rsid w:val="00637E12"/>
    <w:rsid w:val="006406F7"/>
    <w:rsid w:val="006409AF"/>
    <w:rsid w:val="00640A84"/>
    <w:rsid w:val="00640C8D"/>
    <w:rsid w:val="00640F45"/>
    <w:rsid w:val="00641355"/>
    <w:rsid w:val="006413BC"/>
    <w:rsid w:val="00641745"/>
    <w:rsid w:val="006421AF"/>
    <w:rsid w:val="00643740"/>
    <w:rsid w:val="006446ED"/>
    <w:rsid w:val="006451A3"/>
    <w:rsid w:val="00646717"/>
    <w:rsid w:val="006468DF"/>
    <w:rsid w:val="00646B9B"/>
    <w:rsid w:val="006476C8"/>
    <w:rsid w:val="006500C1"/>
    <w:rsid w:val="00650904"/>
    <w:rsid w:val="00650F0B"/>
    <w:rsid w:val="00651306"/>
    <w:rsid w:val="0065198D"/>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7E7"/>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2CA"/>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3E73"/>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92B"/>
    <w:rsid w:val="006A5BC8"/>
    <w:rsid w:val="006A5E35"/>
    <w:rsid w:val="006A643D"/>
    <w:rsid w:val="006A6BCC"/>
    <w:rsid w:val="006A6D47"/>
    <w:rsid w:val="006A705B"/>
    <w:rsid w:val="006A7137"/>
    <w:rsid w:val="006A74B5"/>
    <w:rsid w:val="006A77CE"/>
    <w:rsid w:val="006B0C39"/>
    <w:rsid w:val="006B10FF"/>
    <w:rsid w:val="006B250C"/>
    <w:rsid w:val="006B2B15"/>
    <w:rsid w:val="006B3BD0"/>
    <w:rsid w:val="006B3CEF"/>
    <w:rsid w:val="006B3D6E"/>
    <w:rsid w:val="006B458C"/>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6FB8"/>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5E0A"/>
    <w:rsid w:val="006D62AC"/>
    <w:rsid w:val="006D6993"/>
    <w:rsid w:val="006D7493"/>
    <w:rsid w:val="006D7A9C"/>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853"/>
    <w:rsid w:val="006F079F"/>
    <w:rsid w:val="006F081C"/>
    <w:rsid w:val="006F0D93"/>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5E38"/>
    <w:rsid w:val="0071642C"/>
    <w:rsid w:val="00716622"/>
    <w:rsid w:val="00716719"/>
    <w:rsid w:val="00717214"/>
    <w:rsid w:val="007172AD"/>
    <w:rsid w:val="0072047E"/>
    <w:rsid w:val="007207EE"/>
    <w:rsid w:val="00721B6B"/>
    <w:rsid w:val="00721F44"/>
    <w:rsid w:val="00722B62"/>
    <w:rsid w:val="007232D5"/>
    <w:rsid w:val="00723A52"/>
    <w:rsid w:val="00723A5B"/>
    <w:rsid w:val="0072473E"/>
    <w:rsid w:val="00724A42"/>
    <w:rsid w:val="00725CEA"/>
    <w:rsid w:val="00726683"/>
    <w:rsid w:val="0072683D"/>
    <w:rsid w:val="00726F9F"/>
    <w:rsid w:val="007271DD"/>
    <w:rsid w:val="0072760D"/>
    <w:rsid w:val="00727AA2"/>
    <w:rsid w:val="00727D7A"/>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6DB8"/>
    <w:rsid w:val="00746F48"/>
    <w:rsid w:val="00747DDE"/>
    <w:rsid w:val="00750179"/>
    <w:rsid w:val="007504BD"/>
    <w:rsid w:val="00750BFD"/>
    <w:rsid w:val="00750E8E"/>
    <w:rsid w:val="007515F9"/>
    <w:rsid w:val="00753706"/>
    <w:rsid w:val="00753F21"/>
    <w:rsid w:val="007542C4"/>
    <w:rsid w:val="007543CF"/>
    <w:rsid w:val="007544EA"/>
    <w:rsid w:val="00755664"/>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27C"/>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122"/>
    <w:rsid w:val="007736DD"/>
    <w:rsid w:val="00774656"/>
    <w:rsid w:val="0077489C"/>
    <w:rsid w:val="00774C6E"/>
    <w:rsid w:val="00774CAC"/>
    <w:rsid w:val="00775FBA"/>
    <w:rsid w:val="007764DF"/>
    <w:rsid w:val="00776513"/>
    <w:rsid w:val="00776693"/>
    <w:rsid w:val="0077755F"/>
    <w:rsid w:val="007775E0"/>
    <w:rsid w:val="00777ECD"/>
    <w:rsid w:val="007803E0"/>
    <w:rsid w:val="00781312"/>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2384"/>
    <w:rsid w:val="00793785"/>
    <w:rsid w:val="00794047"/>
    <w:rsid w:val="007945C2"/>
    <w:rsid w:val="00794ACC"/>
    <w:rsid w:val="00795512"/>
    <w:rsid w:val="00796622"/>
    <w:rsid w:val="00796849"/>
    <w:rsid w:val="00796A45"/>
    <w:rsid w:val="00796F6E"/>
    <w:rsid w:val="007975C7"/>
    <w:rsid w:val="007976C5"/>
    <w:rsid w:val="007A04B6"/>
    <w:rsid w:val="007A06B2"/>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669"/>
    <w:rsid w:val="007C36D9"/>
    <w:rsid w:val="007C3E78"/>
    <w:rsid w:val="007C41C8"/>
    <w:rsid w:val="007C4532"/>
    <w:rsid w:val="007C481A"/>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EB8"/>
    <w:rsid w:val="007D33DB"/>
    <w:rsid w:val="007D399D"/>
    <w:rsid w:val="007D43B2"/>
    <w:rsid w:val="007D442A"/>
    <w:rsid w:val="007D4DE8"/>
    <w:rsid w:val="007D50D2"/>
    <w:rsid w:val="007D560B"/>
    <w:rsid w:val="007D5A75"/>
    <w:rsid w:val="007D5BC6"/>
    <w:rsid w:val="007D63AA"/>
    <w:rsid w:val="007D6AE9"/>
    <w:rsid w:val="007D7B13"/>
    <w:rsid w:val="007D7E68"/>
    <w:rsid w:val="007E03E3"/>
    <w:rsid w:val="007E06AF"/>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C30"/>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45"/>
    <w:rsid w:val="0080485A"/>
    <w:rsid w:val="00804937"/>
    <w:rsid w:val="008049A3"/>
    <w:rsid w:val="0080557C"/>
    <w:rsid w:val="00805723"/>
    <w:rsid w:val="00806692"/>
    <w:rsid w:val="0080669A"/>
    <w:rsid w:val="00806C84"/>
    <w:rsid w:val="00807A2C"/>
    <w:rsid w:val="00807A33"/>
    <w:rsid w:val="00810061"/>
    <w:rsid w:val="008105A8"/>
    <w:rsid w:val="00811366"/>
    <w:rsid w:val="00812A9F"/>
    <w:rsid w:val="0081482E"/>
    <w:rsid w:val="00814BCC"/>
    <w:rsid w:val="00815819"/>
    <w:rsid w:val="00816673"/>
    <w:rsid w:val="00816BA2"/>
    <w:rsid w:val="0081793F"/>
    <w:rsid w:val="00817985"/>
    <w:rsid w:val="00817CD5"/>
    <w:rsid w:val="00820304"/>
    <w:rsid w:val="008206C6"/>
    <w:rsid w:val="00821225"/>
    <w:rsid w:val="008219B8"/>
    <w:rsid w:val="00821DE9"/>
    <w:rsid w:val="00823747"/>
    <w:rsid w:val="00823958"/>
    <w:rsid w:val="00823EA7"/>
    <w:rsid w:val="0082416B"/>
    <w:rsid w:val="008244BF"/>
    <w:rsid w:val="00824711"/>
    <w:rsid w:val="00824DB1"/>
    <w:rsid w:val="00825250"/>
    <w:rsid w:val="0082671C"/>
    <w:rsid w:val="0082686E"/>
    <w:rsid w:val="00826E1C"/>
    <w:rsid w:val="008271B2"/>
    <w:rsid w:val="00827443"/>
    <w:rsid w:val="008279C6"/>
    <w:rsid w:val="00827ADE"/>
    <w:rsid w:val="00830D72"/>
    <w:rsid w:val="00831044"/>
    <w:rsid w:val="008310D1"/>
    <w:rsid w:val="00832B49"/>
    <w:rsid w:val="00832C4D"/>
    <w:rsid w:val="00832D9C"/>
    <w:rsid w:val="00832F8B"/>
    <w:rsid w:val="00834511"/>
    <w:rsid w:val="008349F7"/>
    <w:rsid w:val="00835FA7"/>
    <w:rsid w:val="00836FC2"/>
    <w:rsid w:val="0083799E"/>
    <w:rsid w:val="00840019"/>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2EE7"/>
    <w:rsid w:val="00853573"/>
    <w:rsid w:val="0085364B"/>
    <w:rsid w:val="00853974"/>
    <w:rsid w:val="00853CC3"/>
    <w:rsid w:val="008542B3"/>
    <w:rsid w:val="00854C7F"/>
    <w:rsid w:val="00855125"/>
    <w:rsid w:val="00855BFD"/>
    <w:rsid w:val="0085611B"/>
    <w:rsid w:val="008561D4"/>
    <w:rsid w:val="00856FB6"/>
    <w:rsid w:val="00856FC0"/>
    <w:rsid w:val="00857E26"/>
    <w:rsid w:val="00860EDF"/>
    <w:rsid w:val="00861174"/>
    <w:rsid w:val="0086153C"/>
    <w:rsid w:val="0086165F"/>
    <w:rsid w:val="008619E8"/>
    <w:rsid w:val="00861DC1"/>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779"/>
    <w:rsid w:val="00871E7A"/>
    <w:rsid w:val="0087215B"/>
    <w:rsid w:val="0087260B"/>
    <w:rsid w:val="00872DFE"/>
    <w:rsid w:val="00874093"/>
    <w:rsid w:val="00875993"/>
    <w:rsid w:val="0087616B"/>
    <w:rsid w:val="008769BB"/>
    <w:rsid w:val="00876FA9"/>
    <w:rsid w:val="00877332"/>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97939"/>
    <w:rsid w:val="008A038D"/>
    <w:rsid w:val="008A100F"/>
    <w:rsid w:val="008A1356"/>
    <w:rsid w:val="008A149F"/>
    <w:rsid w:val="008A1D9B"/>
    <w:rsid w:val="008A1F1B"/>
    <w:rsid w:val="008A21F4"/>
    <w:rsid w:val="008A22CF"/>
    <w:rsid w:val="008A2507"/>
    <w:rsid w:val="008A288F"/>
    <w:rsid w:val="008A29FF"/>
    <w:rsid w:val="008A33BD"/>
    <w:rsid w:val="008A33D8"/>
    <w:rsid w:val="008A353C"/>
    <w:rsid w:val="008A3C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23C"/>
    <w:rsid w:val="008B0549"/>
    <w:rsid w:val="008B187E"/>
    <w:rsid w:val="008B37F8"/>
    <w:rsid w:val="008B3D1E"/>
    <w:rsid w:val="008B3E00"/>
    <w:rsid w:val="008B3FC7"/>
    <w:rsid w:val="008B40C7"/>
    <w:rsid w:val="008B4865"/>
    <w:rsid w:val="008B4C12"/>
    <w:rsid w:val="008B563C"/>
    <w:rsid w:val="008B5897"/>
    <w:rsid w:val="008B5CFE"/>
    <w:rsid w:val="008B6163"/>
    <w:rsid w:val="008B637D"/>
    <w:rsid w:val="008B6A97"/>
    <w:rsid w:val="008B6FF5"/>
    <w:rsid w:val="008B71B9"/>
    <w:rsid w:val="008B75B4"/>
    <w:rsid w:val="008C082B"/>
    <w:rsid w:val="008C0ACB"/>
    <w:rsid w:val="008C0E69"/>
    <w:rsid w:val="008C0FF1"/>
    <w:rsid w:val="008C143B"/>
    <w:rsid w:val="008C1FA1"/>
    <w:rsid w:val="008C1FB4"/>
    <w:rsid w:val="008C23E3"/>
    <w:rsid w:val="008C2956"/>
    <w:rsid w:val="008C2AE3"/>
    <w:rsid w:val="008C2E00"/>
    <w:rsid w:val="008C4272"/>
    <w:rsid w:val="008C46D8"/>
    <w:rsid w:val="008C52EE"/>
    <w:rsid w:val="008C58B9"/>
    <w:rsid w:val="008C59FC"/>
    <w:rsid w:val="008C5CCF"/>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C81"/>
    <w:rsid w:val="008D5F3D"/>
    <w:rsid w:val="008D6B54"/>
    <w:rsid w:val="008D6E67"/>
    <w:rsid w:val="008D7A6E"/>
    <w:rsid w:val="008D7D18"/>
    <w:rsid w:val="008E07F4"/>
    <w:rsid w:val="008E0983"/>
    <w:rsid w:val="008E2189"/>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6071"/>
    <w:rsid w:val="008F623B"/>
    <w:rsid w:val="008F633B"/>
    <w:rsid w:val="008F6B5A"/>
    <w:rsid w:val="008F6DD7"/>
    <w:rsid w:val="008F770C"/>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3C61"/>
    <w:rsid w:val="00915245"/>
    <w:rsid w:val="009158A8"/>
    <w:rsid w:val="00915F1C"/>
    <w:rsid w:val="00916C56"/>
    <w:rsid w:val="00916DF7"/>
    <w:rsid w:val="00917581"/>
    <w:rsid w:val="00917A41"/>
    <w:rsid w:val="00917AF4"/>
    <w:rsid w:val="009207C2"/>
    <w:rsid w:val="009210B4"/>
    <w:rsid w:val="00922A33"/>
    <w:rsid w:val="00922C75"/>
    <w:rsid w:val="00923669"/>
    <w:rsid w:val="00924167"/>
    <w:rsid w:val="00924312"/>
    <w:rsid w:val="00924A90"/>
    <w:rsid w:val="00925114"/>
    <w:rsid w:val="009253F3"/>
    <w:rsid w:val="009262E4"/>
    <w:rsid w:val="00930098"/>
    <w:rsid w:val="009301E5"/>
    <w:rsid w:val="0093061F"/>
    <w:rsid w:val="00931927"/>
    <w:rsid w:val="009327E3"/>
    <w:rsid w:val="00932B95"/>
    <w:rsid w:val="00932C98"/>
    <w:rsid w:val="009331D6"/>
    <w:rsid w:val="009339A2"/>
    <w:rsid w:val="00933E98"/>
    <w:rsid w:val="0093433B"/>
    <w:rsid w:val="009352D1"/>
    <w:rsid w:val="0093592C"/>
    <w:rsid w:val="00936514"/>
    <w:rsid w:val="00936ACB"/>
    <w:rsid w:val="00936B41"/>
    <w:rsid w:val="00936D89"/>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CB5"/>
    <w:rsid w:val="00961D39"/>
    <w:rsid w:val="00962661"/>
    <w:rsid w:val="0096268A"/>
    <w:rsid w:val="00962CF6"/>
    <w:rsid w:val="00962D15"/>
    <w:rsid w:val="009631D3"/>
    <w:rsid w:val="0096350B"/>
    <w:rsid w:val="00963B95"/>
    <w:rsid w:val="009644C9"/>
    <w:rsid w:val="009648B4"/>
    <w:rsid w:val="00964CFB"/>
    <w:rsid w:val="00964D6C"/>
    <w:rsid w:val="00964FAC"/>
    <w:rsid w:val="00965451"/>
    <w:rsid w:val="00965463"/>
    <w:rsid w:val="009655DE"/>
    <w:rsid w:val="00966BD8"/>
    <w:rsid w:val="0096720B"/>
    <w:rsid w:val="00967384"/>
    <w:rsid w:val="009674F5"/>
    <w:rsid w:val="00967518"/>
    <w:rsid w:val="00967DEB"/>
    <w:rsid w:val="00970B4B"/>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0AA"/>
    <w:rsid w:val="009840DD"/>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6DC2"/>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4793"/>
    <w:rsid w:val="009B53B5"/>
    <w:rsid w:val="009B54DA"/>
    <w:rsid w:val="009B57BD"/>
    <w:rsid w:val="009B6A61"/>
    <w:rsid w:val="009B6E83"/>
    <w:rsid w:val="009B7332"/>
    <w:rsid w:val="009B7340"/>
    <w:rsid w:val="009B792A"/>
    <w:rsid w:val="009B7A68"/>
    <w:rsid w:val="009B7B50"/>
    <w:rsid w:val="009B7B7F"/>
    <w:rsid w:val="009B7E50"/>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15E3"/>
    <w:rsid w:val="009D2617"/>
    <w:rsid w:val="009D32D1"/>
    <w:rsid w:val="009D3BF8"/>
    <w:rsid w:val="009D408D"/>
    <w:rsid w:val="009D4AFA"/>
    <w:rsid w:val="009D4BE0"/>
    <w:rsid w:val="009D5DF7"/>
    <w:rsid w:val="009D60B5"/>
    <w:rsid w:val="009D6186"/>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88B"/>
    <w:rsid w:val="009E6AA9"/>
    <w:rsid w:val="009E6ED8"/>
    <w:rsid w:val="009E7F4E"/>
    <w:rsid w:val="009F0D3D"/>
    <w:rsid w:val="009F1EC6"/>
    <w:rsid w:val="009F3234"/>
    <w:rsid w:val="009F34EB"/>
    <w:rsid w:val="009F35D2"/>
    <w:rsid w:val="009F3888"/>
    <w:rsid w:val="009F3A71"/>
    <w:rsid w:val="009F3E12"/>
    <w:rsid w:val="009F4799"/>
    <w:rsid w:val="009F4924"/>
    <w:rsid w:val="009F4AB6"/>
    <w:rsid w:val="009F552A"/>
    <w:rsid w:val="009F5B91"/>
    <w:rsid w:val="009F5C3E"/>
    <w:rsid w:val="009F6D40"/>
    <w:rsid w:val="009F753A"/>
    <w:rsid w:val="009F7EDA"/>
    <w:rsid w:val="00A00241"/>
    <w:rsid w:val="00A01700"/>
    <w:rsid w:val="00A01806"/>
    <w:rsid w:val="00A01A45"/>
    <w:rsid w:val="00A021C1"/>
    <w:rsid w:val="00A02842"/>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2FDF"/>
    <w:rsid w:val="00A233DA"/>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54EA"/>
    <w:rsid w:val="00A35826"/>
    <w:rsid w:val="00A35C0E"/>
    <w:rsid w:val="00A3619E"/>
    <w:rsid w:val="00A362D9"/>
    <w:rsid w:val="00A3688D"/>
    <w:rsid w:val="00A40CEF"/>
    <w:rsid w:val="00A417AB"/>
    <w:rsid w:val="00A4184B"/>
    <w:rsid w:val="00A429C3"/>
    <w:rsid w:val="00A42A23"/>
    <w:rsid w:val="00A433EB"/>
    <w:rsid w:val="00A437D4"/>
    <w:rsid w:val="00A44928"/>
    <w:rsid w:val="00A46650"/>
    <w:rsid w:val="00A46A16"/>
    <w:rsid w:val="00A46A8C"/>
    <w:rsid w:val="00A46CDE"/>
    <w:rsid w:val="00A50887"/>
    <w:rsid w:val="00A50B2E"/>
    <w:rsid w:val="00A51060"/>
    <w:rsid w:val="00A522AF"/>
    <w:rsid w:val="00A523F3"/>
    <w:rsid w:val="00A524C8"/>
    <w:rsid w:val="00A526F2"/>
    <w:rsid w:val="00A52BCE"/>
    <w:rsid w:val="00A52C2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8E"/>
    <w:rsid w:val="00A71CCB"/>
    <w:rsid w:val="00A71D15"/>
    <w:rsid w:val="00A72022"/>
    <w:rsid w:val="00A72636"/>
    <w:rsid w:val="00A72787"/>
    <w:rsid w:val="00A727E3"/>
    <w:rsid w:val="00A72A5D"/>
    <w:rsid w:val="00A72D9D"/>
    <w:rsid w:val="00A7336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2C5"/>
    <w:rsid w:val="00A86823"/>
    <w:rsid w:val="00A869F8"/>
    <w:rsid w:val="00A86C7D"/>
    <w:rsid w:val="00A8701E"/>
    <w:rsid w:val="00A874B5"/>
    <w:rsid w:val="00A877EC"/>
    <w:rsid w:val="00A8785B"/>
    <w:rsid w:val="00A87F9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2C52"/>
    <w:rsid w:val="00AA3690"/>
    <w:rsid w:val="00AA4167"/>
    <w:rsid w:val="00AA4848"/>
    <w:rsid w:val="00AA4866"/>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122"/>
    <w:rsid w:val="00AC1515"/>
    <w:rsid w:val="00AC1A2D"/>
    <w:rsid w:val="00AC1E69"/>
    <w:rsid w:val="00AC2147"/>
    <w:rsid w:val="00AC235C"/>
    <w:rsid w:val="00AC2935"/>
    <w:rsid w:val="00AC2E48"/>
    <w:rsid w:val="00AC2EB0"/>
    <w:rsid w:val="00AC2FFF"/>
    <w:rsid w:val="00AC3D6B"/>
    <w:rsid w:val="00AC3E8B"/>
    <w:rsid w:val="00AC66AD"/>
    <w:rsid w:val="00AC678D"/>
    <w:rsid w:val="00AC694E"/>
    <w:rsid w:val="00AC73EE"/>
    <w:rsid w:val="00AC7DCE"/>
    <w:rsid w:val="00AC7F15"/>
    <w:rsid w:val="00AD02A0"/>
    <w:rsid w:val="00AD1190"/>
    <w:rsid w:val="00AD1F5B"/>
    <w:rsid w:val="00AD2247"/>
    <w:rsid w:val="00AD259A"/>
    <w:rsid w:val="00AD2AB6"/>
    <w:rsid w:val="00AD2D2C"/>
    <w:rsid w:val="00AD2D59"/>
    <w:rsid w:val="00AD3856"/>
    <w:rsid w:val="00AD3962"/>
    <w:rsid w:val="00AD3C92"/>
    <w:rsid w:val="00AD4513"/>
    <w:rsid w:val="00AD53EF"/>
    <w:rsid w:val="00AD56DD"/>
    <w:rsid w:val="00AD606A"/>
    <w:rsid w:val="00AD7264"/>
    <w:rsid w:val="00AD74E2"/>
    <w:rsid w:val="00AD7563"/>
    <w:rsid w:val="00AE01BD"/>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0A2"/>
    <w:rsid w:val="00B02302"/>
    <w:rsid w:val="00B02F46"/>
    <w:rsid w:val="00B038D8"/>
    <w:rsid w:val="00B04D59"/>
    <w:rsid w:val="00B05086"/>
    <w:rsid w:val="00B06010"/>
    <w:rsid w:val="00B0650D"/>
    <w:rsid w:val="00B06783"/>
    <w:rsid w:val="00B07582"/>
    <w:rsid w:val="00B077DB"/>
    <w:rsid w:val="00B109EC"/>
    <w:rsid w:val="00B10A4C"/>
    <w:rsid w:val="00B10A52"/>
    <w:rsid w:val="00B113F0"/>
    <w:rsid w:val="00B114B7"/>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383"/>
    <w:rsid w:val="00B26422"/>
    <w:rsid w:val="00B26A74"/>
    <w:rsid w:val="00B26BAC"/>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080"/>
    <w:rsid w:val="00B41139"/>
    <w:rsid w:val="00B41383"/>
    <w:rsid w:val="00B413BD"/>
    <w:rsid w:val="00B41DA2"/>
    <w:rsid w:val="00B42F7F"/>
    <w:rsid w:val="00B43191"/>
    <w:rsid w:val="00B432EF"/>
    <w:rsid w:val="00B44231"/>
    <w:rsid w:val="00B44DB1"/>
    <w:rsid w:val="00B462A2"/>
    <w:rsid w:val="00B5210A"/>
    <w:rsid w:val="00B52453"/>
    <w:rsid w:val="00B52C97"/>
    <w:rsid w:val="00B5354F"/>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2653"/>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903"/>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8B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0EF"/>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15E"/>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3035"/>
    <w:rsid w:val="00C535F7"/>
    <w:rsid w:val="00C54E5D"/>
    <w:rsid w:val="00C55805"/>
    <w:rsid w:val="00C5616A"/>
    <w:rsid w:val="00C565BA"/>
    <w:rsid w:val="00C5747F"/>
    <w:rsid w:val="00C579AB"/>
    <w:rsid w:val="00C57F4D"/>
    <w:rsid w:val="00C60C01"/>
    <w:rsid w:val="00C60C0D"/>
    <w:rsid w:val="00C60E4A"/>
    <w:rsid w:val="00C614D3"/>
    <w:rsid w:val="00C62148"/>
    <w:rsid w:val="00C62663"/>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705F3"/>
    <w:rsid w:val="00C70D62"/>
    <w:rsid w:val="00C70EE4"/>
    <w:rsid w:val="00C71DFE"/>
    <w:rsid w:val="00C71F2F"/>
    <w:rsid w:val="00C72415"/>
    <w:rsid w:val="00C72451"/>
    <w:rsid w:val="00C72EEC"/>
    <w:rsid w:val="00C737B8"/>
    <w:rsid w:val="00C73E5D"/>
    <w:rsid w:val="00C74920"/>
    <w:rsid w:val="00C75E75"/>
    <w:rsid w:val="00C76F8F"/>
    <w:rsid w:val="00C77953"/>
    <w:rsid w:val="00C801F5"/>
    <w:rsid w:val="00C80781"/>
    <w:rsid w:val="00C8115E"/>
    <w:rsid w:val="00C812A5"/>
    <w:rsid w:val="00C81A97"/>
    <w:rsid w:val="00C8208E"/>
    <w:rsid w:val="00C82818"/>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2AB"/>
    <w:rsid w:val="00C9554A"/>
    <w:rsid w:val="00C95F3E"/>
    <w:rsid w:val="00C95F4C"/>
    <w:rsid w:val="00C970A7"/>
    <w:rsid w:val="00C97F6F"/>
    <w:rsid w:val="00CA09D1"/>
    <w:rsid w:val="00CA0ECB"/>
    <w:rsid w:val="00CA1438"/>
    <w:rsid w:val="00CA246A"/>
    <w:rsid w:val="00CA253A"/>
    <w:rsid w:val="00CA2FEB"/>
    <w:rsid w:val="00CA39B2"/>
    <w:rsid w:val="00CA3DF0"/>
    <w:rsid w:val="00CA3E5A"/>
    <w:rsid w:val="00CA4D13"/>
    <w:rsid w:val="00CA5459"/>
    <w:rsid w:val="00CA5B25"/>
    <w:rsid w:val="00CA7103"/>
    <w:rsid w:val="00CA73D1"/>
    <w:rsid w:val="00CA785D"/>
    <w:rsid w:val="00CA78B1"/>
    <w:rsid w:val="00CA79E6"/>
    <w:rsid w:val="00CB0367"/>
    <w:rsid w:val="00CB1E27"/>
    <w:rsid w:val="00CB22B4"/>
    <w:rsid w:val="00CB22DE"/>
    <w:rsid w:val="00CB2331"/>
    <w:rsid w:val="00CB2522"/>
    <w:rsid w:val="00CB2C8C"/>
    <w:rsid w:val="00CB2DC5"/>
    <w:rsid w:val="00CB3023"/>
    <w:rsid w:val="00CB3C98"/>
    <w:rsid w:val="00CB4094"/>
    <w:rsid w:val="00CB4836"/>
    <w:rsid w:val="00CB4AE2"/>
    <w:rsid w:val="00CB4C78"/>
    <w:rsid w:val="00CB5680"/>
    <w:rsid w:val="00CB5CB4"/>
    <w:rsid w:val="00CB5F65"/>
    <w:rsid w:val="00CB6A14"/>
    <w:rsid w:val="00CB6F0A"/>
    <w:rsid w:val="00CB6F2F"/>
    <w:rsid w:val="00CC04C2"/>
    <w:rsid w:val="00CC0D5D"/>
    <w:rsid w:val="00CC14B5"/>
    <w:rsid w:val="00CC192B"/>
    <w:rsid w:val="00CC1A60"/>
    <w:rsid w:val="00CC1E64"/>
    <w:rsid w:val="00CC3700"/>
    <w:rsid w:val="00CC3CC4"/>
    <w:rsid w:val="00CC4079"/>
    <w:rsid w:val="00CC40B7"/>
    <w:rsid w:val="00CC5080"/>
    <w:rsid w:val="00CC508C"/>
    <w:rsid w:val="00CC52FB"/>
    <w:rsid w:val="00CC55CE"/>
    <w:rsid w:val="00CC6C4C"/>
    <w:rsid w:val="00CC78D1"/>
    <w:rsid w:val="00CC7E3F"/>
    <w:rsid w:val="00CD05F0"/>
    <w:rsid w:val="00CD0E15"/>
    <w:rsid w:val="00CD1584"/>
    <w:rsid w:val="00CD1A9C"/>
    <w:rsid w:val="00CD1CF1"/>
    <w:rsid w:val="00CD1E86"/>
    <w:rsid w:val="00CD240C"/>
    <w:rsid w:val="00CD2FE4"/>
    <w:rsid w:val="00CD346F"/>
    <w:rsid w:val="00CD34CC"/>
    <w:rsid w:val="00CD3A08"/>
    <w:rsid w:val="00CD3A71"/>
    <w:rsid w:val="00CD43D5"/>
    <w:rsid w:val="00CD47EE"/>
    <w:rsid w:val="00CD4958"/>
    <w:rsid w:val="00CD4DBD"/>
    <w:rsid w:val="00CD5BD8"/>
    <w:rsid w:val="00CD624A"/>
    <w:rsid w:val="00CD682E"/>
    <w:rsid w:val="00CD6FE9"/>
    <w:rsid w:val="00CD7597"/>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2AA"/>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4B09"/>
    <w:rsid w:val="00D051CD"/>
    <w:rsid w:val="00D0546B"/>
    <w:rsid w:val="00D0549D"/>
    <w:rsid w:val="00D059E7"/>
    <w:rsid w:val="00D05A31"/>
    <w:rsid w:val="00D05F72"/>
    <w:rsid w:val="00D066CB"/>
    <w:rsid w:val="00D077EE"/>
    <w:rsid w:val="00D1005F"/>
    <w:rsid w:val="00D10258"/>
    <w:rsid w:val="00D105F3"/>
    <w:rsid w:val="00D106C0"/>
    <w:rsid w:val="00D10C91"/>
    <w:rsid w:val="00D116C8"/>
    <w:rsid w:val="00D118B2"/>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216"/>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B76"/>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2D80"/>
    <w:rsid w:val="00D53B9A"/>
    <w:rsid w:val="00D53DA9"/>
    <w:rsid w:val="00D545E9"/>
    <w:rsid w:val="00D55D94"/>
    <w:rsid w:val="00D567E2"/>
    <w:rsid w:val="00D56B78"/>
    <w:rsid w:val="00D575FA"/>
    <w:rsid w:val="00D5799A"/>
    <w:rsid w:val="00D57F3C"/>
    <w:rsid w:val="00D6003B"/>
    <w:rsid w:val="00D602C1"/>
    <w:rsid w:val="00D602EA"/>
    <w:rsid w:val="00D6057F"/>
    <w:rsid w:val="00D60A7C"/>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315"/>
    <w:rsid w:val="00D70878"/>
    <w:rsid w:val="00D708B3"/>
    <w:rsid w:val="00D70D53"/>
    <w:rsid w:val="00D70EB9"/>
    <w:rsid w:val="00D70F9C"/>
    <w:rsid w:val="00D710BE"/>
    <w:rsid w:val="00D718B5"/>
    <w:rsid w:val="00D7248A"/>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600"/>
    <w:rsid w:val="00D833A2"/>
    <w:rsid w:val="00D8394A"/>
    <w:rsid w:val="00D8424E"/>
    <w:rsid w:val="00D84284"/>
    <w:rsid w:val="00D84BEE"/>
    <w:rsid w:val="00D84DD9"/>
    <w:rsid w:val="00D84F0E"/>
    <w:rsid w:val="00D8522B"/>
    <w:rsid w:val="00D85370"/>
    <w:rsid w:val="00D85623"/>
    <w:rsid w:val="00D8596E"/>
    <w:rsid w:val="00D85F23"/>
    <w:rsid w:val="00D86252"/>
    <w:rsid w:val="00D8627C"/>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7A"/>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50B"/>
    <w:rsid w:val="00DB3D82"/>
    <w:rsid w:val="00DB40C4"/>
    <w:rsid w:val="00DB40D4"/>
    <w:rsid w:val="00DB42BD"/>
    <w:rsid w:val="00DB478C"/>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9B1"/>
    <w:rsid w:val="00DC345C"/>
    <w:rsid w:val="00DC3BF9"/>
    <w:rsid w:val="00DC3D05"/>
    <w:rsid w:val="00DC3E25"/>
    <w:rsid w:val="00DC4557"/>
    <w:rsid w:val="00DC469A"/>
    <w:rsid w:val="00DC4C02"/>
    <w:rsid w:val="00DC502F"/>
    <w:rsid w:val="00DC5291"/>
    <w:rsid w:val="00DC53DE"/>
    <w:rsid w:val="00DC5602"/>
    <w:rsid w:val="00DC672D"/>
    <w:rsid w:val="00DC6C77"/>
    <w:rsid w:val="00DC6E4D"/>
    <w:rsid w:val="00DC6E65"/>
    <w:rsid w:val="00DC7690"/>
    <w:rsid w:val="00DC7A05"/>
    <w:rsid w:val="00DD013E"/>
    <w:rsid w:val="00DD01D1"/>
    <w:rsid w:val="00DD0762"/>
    <w:rsid w:val="00DD0DD2"/>
    <w:rsid w:val="00DD0E93"/>
    <w:rsid w:val="00DD1047"/>
    <w:rsid w:val="00DD1116"/>
    <w:rsid w:val="00DD142D"/>
    <w:rsid w:val="00DD1B2E"/>
    <w:rsid w:val="00DD20F8"/>
    <w:rsid w:val="00DD2252"/>
    <w:rsid w:val="00DD22C4"/>
    <w:rsid w:val="00DD33D7"/>
    <w:rsid w:val="00DD3A49"/>
    <w:rsid w:val="00DD4763"/>
    <w:rsid w:val="00DD5632"/>
    <w:rsid w:val="00DD61D4"/>
    <w:rsid w:val="00DD6564"/>
    <w:rsid w:val="00DD6C5C"/>
    <w:rsid w:val="00DD7429"/>
    <w:rsid w:val="00DD74CB"/>
    <w:rsid w:val="00DD75AC"/>
    <w:rsid w:val="00DD7B6E"/>
    <w:rsid w:val="00DE03E4"/>
    <w:rsid w:val="00DE0724"/>
    <w:rsid w:val="00DE15E9"/>
    <w:rsid w:val="00DE1CD7"/>
    <w:rsid w:val="00DE223E"/>
    <w:rsid w:val="00DE3640"/>
    <w:rsid w:val="00DE3A6D"/>
    <w:rsid w:val="00DE420F"/>
    <w:rsid w:val="00DE526B"/>
    <w:rsid w:val="00DE5817"/>
    <w:rsid w:val="00DE5CF7"/>
    <w:rsid w:val="00DE637C"/>
    <w:rsid w:val="00DE6649"/>
    <w:rsid w:val="00DE69EF"/>
    <w:rsid w:val="00DE6F03"/>
    <w:rsid w:val="00DE6F44"/>
    <w:rsid w:val="00DE7001"/>
    <w:rsid w:val="00DE7A05"/>
    <w:rsid w:val="00DE7CB9"/>
    <w:rsid w:val="00DF0557"/>
    <w:rsid w:val="00DF0DED"/>
    <w:rsid w:val="00DF0FE6"/>
    <w:rsid w:val="00DF10FB"/>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4C9"/>
    <w:rsid w:val="00E037E7"/>
    <w:rsid w:val="00E03AC3"/>
    <w:rsid w:val="00E04291"/>
    <w:rsid w:val="00E04885"/>
    <w:rsid w:val="00E04A30"/>
    <w:rsid w:val="00E04BF3"/>
    <w:rsid w:val="00E056B1"/>
    <w:rsid w:val="00E05A0A"/>
    <w:rsid w:val="00E05ADE"/>
    <w:rsid w:val="00E05C25"/>
    <w:rsid w:val="00E07E54"/>
    <w:rsid w:val="00E10E79"/>
    <w:rsid w:val="00E11303"/>
    <w:rsid w:val="00E11379"/>
    <w:rsid w:val="00E12020"/>
    <w:rsid w:val="00E13C35"/>
    <w:rsid w:val="00E13E1F"/>
    <w:rsid w:val="00E14069"/>
    <w:rsid w:val="00E14868"/>
    <w:rsid w:val="00E155FB"/>
    <w:rsid w:val="00E15814"/>
    <w:rsid w:val="00E166EC"/>
    <w:rsid w:val="00E16ACA"/>
    <w:rsid w:val="00E171D9"/>
    <w:rsid w:val="00E17EBE"/>
    <w:rsid w:val="00E21057"/>
    <w:rsid w:val="00E21479"/>
    <w:rsid w:val="00E21C00"/>
    <w:rsid w:val="00E22105"/>
    <w:rsid w:val="00E23FA3"/>
    <w:rsid w:val="00E23FDF"/>
    <w:rsid w:val="00E24BBE"/>
    <w:rsid w:val="00E2543A"/>
    <w:rsid w:val="00E25625"/>
    <w:rsid w:val="00E2588B"/>
    <w:rsid w:val="00E25F5F"/>
    <w:rsid w:val="00E26079"/>
    <w:rsid w:val="00E2674A"/>
    <w:rsid w:val="00E273AE"/>
    <w:rsid w:val="00E27C90"/>
    <w:rsid w:val="00E27E9F"/>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FE8"/>
    <w:rsid w:val="00E51389"/>
    <w:rsid w:val="00E51D3B"/>
    <w:rsid w:val="00E522CC"/>
    <w:rsid w:val="00E526CB"/>
    <w:rsid w:val="00E53247"/>
    <w:rsid w:val="00E53BCE"/>
    <w:rsid w:val="00E53F00"/>
    <w:rsid w:val="00E55473"/>
    <w:rsid w:val="00E555A9"/>
    <w:rsid w:val="00E55696"/>
    <w:rsid w:val="00E55797"/>
    <w:rsid w:val="00E5625E"/>
    <w:rsid w:val="00E564B3"/>
    <w:rsid w:val="00E57426"/>
    <w:rsid w:val="00E57E4D"/>
    <w:rsid w:val="00E57ED6"/>
    <w:rsid w:val="00E6003D"/>
    <w:rsid w:val="00E603E7"/>
    <w:rsid w:val="00E603F0"/>
    <w:rsid w:val="00E60E35"/>
    <w:rsid w:val="00E614E0"/>
    <w:rsid w:val="00E615F9"/>
    <w:rsid w:val="00E62620"/>
    <w:rsid w:val="00E6341D"/>
    <w:rsid w:val="00E634C4"/>
    <w:rsid w:val="00E63788"/>
    <w:rsid w:val="00E63F84"/>
    <w:rsid w:val="00E649E1"/>
    <w:rsid w:val="00E64DD9"/>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5389"/>
    <w:rsid w:val="00E86108"/>
    <w:rsid w:val="00E86921"/>
    <w:rsid w:val="00E86AF1"/>
    <w:rsid w:val="00E87A33"/>
    <w:rsid w:val="00E87AE3"/>
    <w:rsid w:val="00E91D75"/>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B98"/>
    <w:rsid w:val="00EA5C20"/>
    <w:rsid w:val="00EA6A32"/>
    <w:rsid w:val="00EA6FB5"/>
    <w:rsid w:val="00EA710F"/>
    <w:rsid w:val="00EA72D2"/>
    <w:rsid w:val="00EA7A3B"/>
    <w:rsid w:val="00EA7CE3"/>
    <w:rsid w:val="00EA7E6F"/>
    <w:rsid w:val="00EB0D09"/>
    <w:rsid w:val="00EB196A"/>
    <w:rsid w:val="00EB224A"/>
    <w:rsid w:val="00EB2589"/>
    <w:rsid w:val="00EB2D43"/>
    <w:rsid w:val="00EB37E3"/>
    <w:rsid w:val="00EB3912"/>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213"/>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2FB2"/>
    <w:rsid w:val="00ED30E7"/>
    <w:rsid w:val="00ED3188"/>
    <w:rsid w:val="00ED34F1"/>
    <w:rsid w:val="00ED35B3"/>
    <w:rsid w:val="00ED3759"/>
    <w:rsid w:val="00ED4039"/>
    <w:rsid w:val="00ED4768"/>
    <w:rsid w:val="00ED4B69"/>
    <w:rsid w:val="00ED4C57"/>
    <w:rsid w:val="00ED4D7F"/>
    <w:rsid w:val="00ED50C6"/>
    <w:rsid w:val="00ED5AF8"/>
    <w:rsid w:val="00ED6BED"/>
    <w:rsid w:val="00ED7082"/>
    <w:rsid w:val="00EE09B9"/>
    <w:rsid w:val="00EE0DFC"/>
    <w:rsid w:val="00EE0ED4"/>
    <w:rsid w:val="00EE0F0A"/>
    <w:rsid w:val="00EE1BF4"/>
    <w:rsid w:val="00EE20E6"/>
    <w:rsid w:val="00EE223D"/>
    <w:rsid w:val="00EE2896"/>
    <w:rsid w:val="00EE2CD1"/>
    <w:rsid w:val="00EE2D05"/>
    <w:rsid w:val="00EE3558"/>
    <w:rsid w:val="00EE3A32"/>
    <w:rsid w:val="00EE4361"/>
    <w:rsid w:val="00EE4BEB"/>
    <w:rsid w:val="00EE4C1D"/>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702"/>
    <w:rsid w:val="00EF5A45"/>
    <w:rsid w:val="00EF5CB7"/>
    <w:rsid w:val="00EF6029"/>
    <w:rsid w:val="00EF6133"/>
    <w:rsid w:val="00EF651C"/>
    <w:rsid w:val="00EF6649"/>
    <w:rsid w:val="00EF66FF"/>
    <w:rsid w:val="00EF6FEE"/>
    <w:rsid w:val="00EF70F9"/>
    <w:rsid w:val="00EF76AC"/>
    <w:rsid w:val="00EF780C"/>
    <w:rsid w:val="00F00163"/>
    <w:rsid w:val="00F00496"/>
    <w:rsid w:val="00F00691"/>
    <w:rsid w:val="00F00D7E"/>
    <w:rsid w:val="00F01224"/>
    <w:rsid w:val="00F0171B"/>
    <w:rsid w:val="00F02313"/>
    <w:rsid w:val="00F03912"/>
    <w:rsid w:val="00F03D33"/>
    <w:rsid w:val="00F03F69"/>
    <w:rsid w:val="00F046B3"/>
    <w:rsid w:val="00F0474C"/>
    <w:rsid w:val="00F056D8"/>
    <w:rsid w:val="00F0600E"/>
    <w:rsid w:val="00F06079"/>
    <w:rsid w:val="00F06E8F"/>
    <w:rsid w:val="00F07B15"/>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071A"/>
    <w:rsid w:val="00F21811"/>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064"/>
    <w:rsid w:val="00F406CB"/>
    <w:rsid w:val="00F4101B"/>
    <w:rsid w:val="00F41034"/>
    <w:rsid w:val="00F41529"/>
    <w:rsid w:val="00F4548C"/>
    <w:rsid w:val="00F454D5"/>
    <w:rsid w:val="00F4565D"/>
    <w:rsid w:val="00F45FC9"/>
    <w:rsid w:val="00F46E50"/>
    <w:rsid w:val="00F502DD"/>
    <w:rsid w:val="00F50A31"/>
    <w:rsid w:val="00F50A77"/>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5DE"/>
    <w:rsid w:val="00F60B17"/>
    <w:rsid w:val="00F616C9"/>
    <w:rsid w:val="00F61828"/>
    <w:rsid w:val="00F61A8C"/>
    <w:rsid w:val="00F61C07"/>
    <w:rsid w:val="00F620CA"/>
    <w:rsid w:val="00F625A6"/>
    <w:rsid w:val="00F627AE"/>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72D"/>
    <w:rsid w:val="00F94ADD"/>
    <w:rsid w:val="00F94D08"/>
    <w:rsid w:val="00F95285"/>
    <w:rsid w:val="00F96738"/>
    <w:rsid w:val="00F969BE"/>
    <w:rsid w:val="00F97D2D"/>
    <w:rsid w:val="00FA01D4"/>
    <w:rsid w:val="00FA2E4F"/>
    <w:rsid w:val="00FA30BD"/>
    <w:rsid w:val="00FA3757"/>
    <w:rsid w:val="00FA3C70"/>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4776"/>
    <w:rsid w:val="00FB50F9"/>
    <w:rsid w:val="00FB7021"/>
    <w:rsid w:val="00FB73E3"/>
    <w:rsid w:val="00FB75DE"/>
    <w:rsid w:val="00FB7D15"/>
    <w:rsid w:val="00FC09B6"/>
    <w:rsid w:val="00FC0C24"/>
    <w:rsid w:val="00FC0D89"/>
    <w:rsid w:val="00FC12E2"/>
    <w:rsid w:val="00FC3149"/>
    <w:rsid w:val="00FC33D5"/>
    <w:rsid w:val="00FC3668"/>
    <w:rsid w:val="00FC37A1"/>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00A"/>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81C131"/>
  <w15:chartTrackingRefBased/>
  <w15:docId w15:val="{D5125C11-BC84-4C67-84C2-10CEE1EB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85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A78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85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character" w:styleId="Hyperlink">
    <w:name w:val="Hyperlink"/>
    <w:uiPriority w:val="99"/>
    <w:rsid w:val="00085BFC"/>
    <w:rPr>
      <w:color w:val="0000FF"/>
      <w:u w:val="single"/>
      <w:lang w:val="en-GB"/>
    </w:rPr>
  </w:style>
  <w:style w:type="paragraph" w:customStyle="1" w:styleId="Agreement">
    <w:name w:val="Agreement"/>
    <w:basedOn w:val="Normal"/>
    <w:next w:val="Normal"/>
    <w:qFormat/>
    <w:rsid w:val="00085BFC"/>
    <w:pPr>
      <w:numPr>
        <w:numId w:val="10"/>
      </w:numPr>
      <w:spacing w:before="60" w:after="0" w:line="240" w:lineRule="auto"/>
    </w:pPr>
    <w:rPr>
      <w:rFonts w:ascii="Arial" w:eastAsia="MS Mincho" w:hAnsi="Arial" w:cs="Times New Roman"/>
      <w:b/>
      <w:sz w:val="20"/>
      <w:szCs w:val="24"/>
      <w:lang w:val="en-GB" w:eastAsia="en-GB"/>
    </w:rPr>
  </w:style>
  <w:style w:type="paragraph" w:customStyle="1" w:styleId="Doc-title">
    <w:name w:val="Doc-title"/>
    <w:basedOn w:val="Normal"/>
    <w:next w:val="Normal"/>
    <w:link w:val="Doc-titleChar"/>
    <w:qFormat/>
    <w:rsid w:val="00085BFC"/>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085BFC"/>
    <w:rPr>
      <w:rFonts w:ascii="Arial" w:hAnsi="Arial"/>
      <w:noProof/>
      <w:szCs w:val="24"/>
      <w:lang w:val="en-GB" w:eastAsia="en-GB"/>
    </w:rPr>
  </w:style>
  <w:style w:type="paragraph" w:customStyle="1" w:styleId="Doc-text2">
    <w:name w:val="Doc-text2"/>
    <w:basedOn w:val="Normal"/>
    <w:link w:val="Doc-text2Char"/>
    <w:qFormat/>
    <w:rsid w:val="0092431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924312"/>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903">
      <w:bodyDiv w:val="1"/>
      <w:marLeft w:val="0"/>
      <w:marRight w:val="0"/>
      <w:marTop w:val="0"/>
      <w:marBottom w:val="0"/>
      <w:divBdr>
        <w:top w:val="none" w:sz="0" w:space="0" w:color="auto"/>
        <w:left w:val="none" w:sz="0" w:space="0" w:color="auto"/>
        <w:bottom w:val="none" w:sz="0" w:space="0" w:color="auto"/>
        <w:right w:val="none" w:sz="0" w:space="0" w:color="auto"/>
      </w:divBdr>
      <w:divsChild>
        <w:div w:id="1196238233">
          <w:marLeft w:val="547"/>
          <w:marRight w:val="0"/>
          <w:marTop w:val="96"/>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9028782">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21730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293443">
      <w:bodyDiv w:val="1"/>
      <w:marLeft w:val="0"/>
      <w:marRight w:val="0"/>
      <w:marTop w:val="0"/>
      <w:marBottom w:val="0"/>
      <w:divBdr>
        <w:top w:val="none" w:sz="0" w:space="0" w:color="auto"/>
        <w:left w:val="none" w:sz="0" w:space="0" w:color="auto"/>
        <w:bottom w:val="none" w:sz="0" w:space="0" w:color="auto"/>
        <w:right w:val="none" w:sz="0" w:space="0" w:color="auto"/>
      </w:divBdr>
      <w:divsChild>
        <w:div w:id="1163357164">
          <w:marLeft w:val="547"/>
          <w:marRight w:val="0"/>
          <w:marTop w:val="96"/>
          <w:marBottom w:val="0"/>
          <w:divBdr>
            <w:top w:val="none" w:sz="0" w:space="0" w:color="auto"/>
            <w:left w:val="none" w:sz="0" w:space="0" w:color="auto"/>
            <w:bottom w:val="none" w:sz="0" w:space="0" w:color="auto"/>
            <w:right w:val="none" w:sz="0" w:space="0" w:color="auto"/>
          </w:divBdr>
        </w:div>
        <w:div w:id="1569656505">
          <w:marLeft w:val="547"/>
          <w:marRight w:val="0"/>
          <w:marTop w:val="96"/>
          <w:marBottom w:val="0"/>
          <w:divBdr>
            <w:top w:val="none" w:sz="0" w:space="0" w:color="auto"/>
            <w:left w:val="none" w:sz="0" w:space="0" w:color="auto"/>
            <w:bottom w:val="none" w:sz="0" w:space="0" w:color="auto"/>
            <w:right w:val="none" w:sz="0" w:space="0" w:color="auto"/>
          </w:divBdr>
        </w:div>
      </w:divsChild>
    </w:div>
    <w:div w:id="122548916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1593099">
      <w:bodyDiv w:val="1"/>
      <w:marLeft w:val="0"/>
      <w:marRight w:val="0"/>
      <w:marTop w:val="0"/>
      <w:marBottom w:val="0"/>
      <w:divBdr>
        <w:top w:val="none" w:sz="0" w:space="0" w:color="auto"/>
        <w:left w:val="none" w:sz="0" w:space="0" w:color="auto"/>
        <w:bottom w:val="none" w:sz="0" w:space="0" w:color="auto"/>
        <w:right w:val="none" w:sz="0" w:space="0" w:color="auto"/>
      </w:divBdr>
      <w:divsChild>
        <w:div w:id="1999535837">
          <w:marLeft w:val="547"/>
          <w:marRight w:val="0"/>
          <w:marTop w:val="96"/>
          <w:marBottom w:val="0"/>
          <w:divBdr>
            <w:top w:val="none" w:sz="0" w:space="0" w:color="auto"/>
            <w:left w:val="none" w:sz="0" w:space="0" w:color="auto"/>
            <w:bottom w:val="none" w:sz="0" w:space="0" w:color="auto"/>
            <w:right w:val="none" w:sz="0" w:space="0" w:color="auto"/>
          </w:divBdr>
        </w:div>
        <w:div w:id="528492530">
          <w:marLeft w:val="547"/>
          <w:marRight w:val="0"/>
          <w:marTop w:val="96"/>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342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11871AF-24F9-4040-A978-5B5B5F2EE8CB}">
  <ds:schemaRefs>
    <ds:schemaRef ds:uri="http://schemas.microsoft.com/sharepoint/v3/contenttype/forms"/>
  </ds:schemaRefs>
</ds:datastoreItem>
</file>

<file path=customXml/itemProps3.xml><?xml version="1.0" encoding="utf-8"?>
<ds:datastoreItem xmlns:ds="http://schemas.openxmlformats.org/officeDocument/2006/customXml" ds:itemID="{64289B71-BC31-4CB2-8D5B-9FCD42BF2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3E04EB-43F9-4D78-A663-5FE885828735}">
  <ds:schemaRefs>
    <ds:schemaRef ds:uri="http://purl.org/dc/terms/"/>
    <ds:schemaRef ds:uri="http://purl.org/dc/dcmitype/"/>
    <ds:schemaRef ds:uri="http://purl.org/dc/elements/1.1/"/>
    <ds:schemaRef ds:uri="2f282d3b-eb4a-4b09-b61f-b9593442e286"/>
    <ds:schemaRef ds:uri="9b239327-9e80-40e4-b1b7-4394fed77a33"/>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2E376DB3-C453-4965-882F-3A6ABBB1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2</Pages>
  <Words>755</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Imadur Rahman</cp:lastModifiedBy>
  <cp:revision>145</cp:revision>
  <dcterms:created xsi:type="dcterms:W3CDTF">2019-08-16T12:48:00Z</dcterms:created>
  <dcterms:modified xsi:type="dcterms:W3CDTF">2019-10-04T15:11:00Z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